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A8E18" w14:textId="3F43193C" w:rsidR="009228E2" w:rsidRPr="009E3C38" w:rsidRDefault="00E319C1">
      <w:pPr>
        <w:jc w:val="right"/>
        <w:rPr>
          <w:rFonts w:hint="eastAsia"/>
        </w:rPr>
      </w:pPr>
      <w:r w:rsidRPr="00CD40AF">
        <w:rPr>
          <w:rFonts w:ascii="Verdana" w:eastAsia="Verdana" w:hAnsi="Verdana" w:cs="Verdana"/>
          <w:b/>
          <w:bCs/>
          <w:sz w:val="28"/>
          <w:szCs w:val="28"/>
        </w:rPr>
        <w:t xml:space="preserve"> </w:t>
      </w:r>
      <w:r w:rsidRPr="00CD40AF">
        <w:rPr>
          <w:rFonts w:ascii="Verdana" w:hAnsi="Verdana" w:cs="Verdana"/>
          <w:b/>
          <w:bCs/>
          <w:sz w:val="28"/>
          <w:szCs w:val="28"/>
        </w:rPr>
        <w:t>Att. 1</w:t>
      </w:r>
    </w:p>
    <w:p w14:paraId="32EA3BBC" w14:textId="77777777" w:rsidR="009228E2" w:rsidRPr="009E3C38" w:rsidRDefault="00E319C1">
      <w:pPr>
        <w:rPr>
          <w:rFonts w:hint="eastAsia"/>
        </w:rPr>
      </w:pPr>
      <w:r w:rsidRPr="00CD40AF">
        <w:rPr>
          <w:rFonts w:ascii="Verdana" w:hAnsi="Verdana" w:cs="Verdana"/>
          <w:b/>
          <w:bCs/>
          <w:sz w:val="28"/>
          <w:szCs w:val="28"/>
        </w:rPr>
        <w:t>Kurzbericht UBIE</w:t>
      </w:r>
    </w:p>
    <w:p w14:paraId="5F026F71" w14:textId="77777777" w:rsidR="009228E2" w:rsidRPr="009E3C38" w:rsidRDefault="00E319C1">
      <w:pPr>
        <w:rPr>
          <w:rFonts w:hint="eastAsia"/>
        </w:rPr>
      </w:pPr>
      <w:r w:rsidRPr="00CD40AF">
        <w:rPr>
          <w:rFonts w:ascii="Verdana" w:hAnsi="Verdana" w:cs="Verdana"/>
        </w:rPr>
        <w:t>(Klaus, nur ein paar Bemerkungen)</w:t>
      </w:r>
    </w:p>
    <w:p w14:paraId="7B7A1B36" w14:textId="77777777" w:rsidR="009228E2" w:rsidRPr="009E3C38" w:rsidRDefault="00E319C1">
      <w:pPr>
        <w:rPr>
          <w:rFonts w:hint="eastAsia"/>
        </w:rPr>
      </w:pPr>
      <w:r w:rsidRPr="00CD40AF">
        <w:rPr>
          <w:rFonts w:ascii="Segoe UI" w:hAnsi="Segoe UI" w:cs="Segoe UI"/>
        </w:rPr>
        <w:t>https://docs.google.com/document/d/1-IJlQrg94Uvbt5i_blDpveKPLmFPc41RwAyl1mWh7_4/edit?usp=sharing</w:t>
      </w:r>
    </w:p>
    <w:p w14:paraId="1672ECAB" w14:textId="77777777" w:rsidR="009228E2" w:rsidRPr="009E3C38" w:rsidRDefault="009228E2">
      <w:pPr>
        <w:rPr>
          <w:rFonts w:ascii="Verdana" w:hAnsi="Verdana" w:cs="Verdana"/>
          <w:b/>
          <w:bCs/>
          <w:sz w:val="28"/>
          <w:szCs w:val="28"/>
        </w:rPr>
      </w:pPr>
    </w:p>
    <w:p w14:paraId="51EE0DF3" w14:textId="77777777" w:rsidR="009228E2" w:rsidRPr="009E3C38" w:rsidRDefault="00E319C1">
      <w:pPr>
        <w:rPr>
          <w:rFonts w:hint="eastAsia"/>
        </w:rPr>
      </w:pPr>
      <w:r w:rsidRPr="00CD40AF">
        <w:rPr>
          <w:rFonts w:ascii="Verdana" w:hAnsi="Verdana" w:cs="Verdana"/>
          <w:b/>
          <w:bCs/>
          <w:sz w:val="28"/>
          <w:szCs w:val="28"/>
        </w:rPr>
        <w:t>Freitag, 27. September</w:t>
      </w:r>
    </w:p>
    <w:p w14:paraId="3499F51A" w14:textId="77777777" w:rsidR="009228E2" w:rsidRPr="009E3C38" w:rsidRDefault="009228E2">
      <w:pPr>
        <w:rPr>
          <w:rFonts w:ascii="Verdana" w:hAnsi="Verdana" w:cs="Verdana"/>
          <w:b/>
          <w:bCs/>
          <w:sz w:val="28"/>
          <w:szCs w:val="28"/>
        </w:rPr>
      </w:pPr>
    </w:p>
    <w:p w14:paraId="115CA769" w14:textId="77777777" w:rsidR="009228E2" w:rsidRPr="009E3C38" w:rsidRDefault="00E319C1">
      <w:pPr>
        <w:rPr>
          <w:rFonts w:hint="eastAsia"/>
        </w:rPr>
      </w:pPr>
      <w:r w:rsidRPr="00CD40AF">
        <w:rPr>
          <w:rFonts w:ascii="Verdana" w:hAnsi="Verdana" w:cs="Verdana"/>
        </w:rPr>
        <w:t xml:space="preserve">19:00 – 20:20  Uhr </w:t>
      </w:r>
      <w:r w:rsidRPr="00CD40AF">
        <w:rPr>
          <w:rFonts w:ascii="Verdana" w:hAnsi="Verdana" w:cs="Verdana"/>
          <w:b/>
          <w:bCs/>
        </w:rPr>
        <w:t>Eröffnungsrede</w:t>
      </w:r>
    </w:p>
    <w:p w14:paraId="2A8F2D21" w14:textId="77777777" w:rsidR="009228E2" w:rsidRPr="009E3C38" w:rsidRDefault="00E319C1">
      <w:pPr>
        <w:rPr>
          <w:rFonts w:hint="eastAsia"/>
        </w:rPr>
      </w:pPr>
      <w:r w:rsidRPr="00CD40AF">
        <w:rPr>
          <w:rFonts w:ascii="Verdana" w:hAnsi="Verdana" w:cs="Verdana"/>
          <w:b/>
          <w:bCs/>
        </w:rPr>
        <w:t>Jurgen De Wispelaere</w:t>
      </w:r>
      <w:r w:rsidRPr="00CD40AF">
        <w:rPr>
          <w:rFonts w:ascii="Verdana" w:hAnsi="Verdana" w:cs="Verdana"/>
        </w:rPr>
        <w:t>: (YouTube; Teilnehmer 13)</w:t>
      </w:r>
    </w:p>
    <w:p w14:paraId="51C3177D" w14:textId="77777777" w:rsidR="009228E2" w:rsidRDefault="00E319C1">
      <w:pPr>
        <w:rPr>
          <w:rFonts w:hint="eastAsia"/>
        </w:rPr>
      </w:pPr>
      <w:r>
        <w:rPr>
          <w:rFonts w:ascii="Verdana" w:hAnsi="Verdana" w:cs="Verdana"/>
        </w:rPr>
        <w:t>Piloten erledigen:</w:t>
      </w:r>
    </w:p>
    <w:p w14:paraId="446901B5" w14:textId="77777777" w:rsidR="009228E2" w:rsidRDefault="00E319C1">
      <w:pPr>
        <w:numPr>
          <w:ilvl w:val="0"/>
          <w:numId w:val="1"/>
        </w:numPr>
        <w:rPr>
          <w:rFonts w:hint="eastAsia"/>
        </w:rPr>
      </w:pPr>
      <w:r>
        <w:rPr>
          <w:rFonts w:ascii="Verdana" w:hAnsi="Verdana" w:cs="Verdana"/>
        </w:rPr>
        <w:t>Drei "Skalen" von UBI-Piloten</w:t>
      </w:r>
    </w:p>
    <w:p w14:paraId="0B735ACB" w14:textId="77777777" w:rsidR="009228E2" w:rsidRDefault="00E319C1">
      <w:pPr>
        <w:numPr>
          <w:ilvl w:val="1"/>
          <w:numId w:val="1"/>
        </w:numPr>
        <w:rPr>
          <w:rFonts w:hint="eastAsia"/>
        </w:rPr>
      </w:pPr>
      <w:r>
        <w:rPr>
          <w:rFonts w:ascii="Verdana" w:hAnsi="Verdana" w:cs="Verdana"/>
        </w:rPr>
        <w:t>Nationale Föderalität: z.B. Irland, Finnland</w:t>
      </w:r>
    </w:p>
    <w:p w14:paraId="636ECFA6" w14:textId="77777777" w:rsidR="009228E2" w:rsidRPr="00CD40AF" w:rsidRDefault="00E319C1">
      <w:pPr>
        <w:numPr>
          <w:ilvl w:val="1"/>
          <w:numId w:val="1"/>
        </w:numPr>
        <w:rPr>
          <w:rFonts w:hint="eastAsia"/>
          <w:lang w:val="en-US"/>
        </w:rPr>
      </w:pPr>
      <w:r w:rsidRPr="00CD40AF">
        <w:rPr>
          <w:rFonts w:ascii="Verdana" w:hAnsi="Verdana" w:cs="Verdana"/>
        </w:rPr>
        <w:t>Regional: z.B. Catalunya, Ontario, Schottland</w:t>
      </w:r>
    </w:p>
    <w:p w14:paraId="2D20EC19" w14:textId="77777777" w:rsidR="009228E2" w:rsidRDefault="00E319C1">
      <w:pPr>
        <w:numPr>
          <w:ilvl w:val="1"/>
          <w:numId w:val="1"/>
        </w:numPr>
        <w:rPr>
          <w:rFonts w:hint="eastAsia"/>
        </w:rPr>
      </w:pPr>
      <w:r>
        <w:rPr>
          <w:rFonts w:ascii="Verdana" w:hAnsi="Verdana" w:cs="Verdana"/>
        </w:rPr>
        <w:t>Lokal / Kommunal: z.B. Barcelona</w:t>
      </w:r>
    </w:p>
    <w:p w14:paraId="630E37EC" w14:textId="77777777" w:rsidR="009228E2" w:rsidRPr="009E3C38" w:rsidRDefault="00E319C1">
      <w:pPr>
        <w:numPr>
          <w:ilvl w:val="0"/>
          <w:numId w:val="1"/>
        </w:numPr>
        <w:rPr>
          <w:rFonts w:hint="eastAsia"/>
        </w:rPr>
      </w:pPr>
      <w:r w:rsidRPr="00CD40AF">
        <w:rPr>
          <w:rFonts w:ascii="Verdana" w:hAnsi="Verdana" w:cs="Verdana"/>
        </w:rPr>
        <w:t>Vier Arten: Die Politik ist in jedem der Fälle sehr unterschiedlich</w:t>
      </w:r>
    </w:p>
    <w:p w14:paraId="33844575" w14:textId="77777777" w:rsidR="009228E2" w:rsidRDefault="00E319C1">
      <w:pPr>
        <w:numPr>
          <w:ilvl w:val="0"/>
          <w:numId w:val="1"/>
        </w:numPr>
        <w:ind w:left="1418"/>
        <w:rPr>
          <w:rFonts w:hint="eastAsia"/>
        </w:rPr>
      </w:pPr>
      <w:r>
        <w:rPr>
          <w:rFonts w:ascii="Verdana" w:hAnsi="Verdana" w:cs="Verdana"/>
        </w:rPr>
        <w:t>ziele</w:t>
      </w:r>
    </w:p>
    <w:p w14:paraId="7469627B" w14:textId="77777777" w:rsidR="009228E2" w:rsidRDefault="00E319C1">
      <w:pPr>
        <w:numPr>
          <w:ilvl w:val="0"/>
          <w:numId w:val="1"/>
        </w:numPr>
        <w:ind w:left="1418"/>
        <w:rPr>
          <w:rFonts w:hint="eastAsia"/>
        </w:rPr>
      </w:pPr>
      <w:proofErr w:type="spellStart"/>
      <w:r>
        <w:rPr>
          <w:rFonts w:ascii="Verdana" w:hAnsi="Verdana" w:cs="Verdana"/>
        </w:rPr>
        <w:t>resourcees</w:t>
      </w:r>
      <w:proofErr w:type="spellEnd"/>
    </w:p>
    <w:p w14:paraId="09F405BE" w14:textId="77777777" w:rsidR="009228E2" w:rsidRDefault="00E319C1">
      <w:pPr>
        <w:numPr>
          <w:ilvl w:val="0"/>
          <w:numId w:val="1"/>
        </w:numPr>
        <w:ind w:left="1418"/>
        <w:rPr>
          <w:rFonts w:hint="eastAsia"/>
        </w:rPr>
      </w:pPr>
      <w:r>
        <w:rPr>
          <w:rFonts w:ascii="Verdana" w:hAnsi="Verdana" w:cs="Verdana"/>
        </w:rPr>
        <w:t>Schlüsselakteure</w:t>
      </w:r>
    </w:p>
    <w:p w14:paraId="718D03A4" w14:textId="77777777" w:rsidR="009228E2" w:rsidRDefault="00E319C1">
      <w:pPr>
        <w:numPr>
          <w:ilvl w:val="0"/>
          <w:numId w:val="1"/>
        </w:numPr>
        <w:ind w:left="1418"/>
        <w:rPr>
          <w:rFonts w:hint="eastAsia"/>
        </w:rPr>
      </w:pPr>
      <w:proofErr w:type="spellStart"/>
      <w:r>
        <w:rPr>
          <w:rFonts w:ascii="Verdana" w:hAnsi="Verdana" w:cs="Verdana"/>
        </w:rPr>
        <w:t>Challkenges</w:t>
      </w:r>
      <w:proofErr w:type="spellEnd"/>
    </w:p>
    <w:p w14:paraId="49D19E91" w14:textId="77777777" w:rsidR="009228E2" w:rsidRPr="009E3C38" w:rsidRDefault="00E319C1">
      <w:pPr>
        <w:ind w:left="437"/>
        <w:rPr>
          <w:rFonts w:hint="eastAsia"/>
        </w:rPr>
      </w:pPr>
      <w:r w:rsidRPr="00CD40AF">
        <w:rPr>
          <w:rFonts w:ascii="Verdana" w:hAnsi="Verdana" w:cs="Verdana"/>
        </w:rPr>
        <w:t>UBI-Piloten müssen alle "zwei Herren dienen"</w:t>
      </w:r>
    </w:p>
    <w:p w14:paraId="09BD0169" w14:textId="77777777" w:rsidR="009228E2" w:rsidRPr="009E3C38" w:rsidRDefault="00E319C1">
      <w:pPr>
        <w:ind w:left="437"/>
        <w:rPr>
          <w:rFonts w:hint="eastAsia"/>
        </w:rPr>
      </w:pPr>
      <w:r w:rsidRPr="00CD40AF">
        <w:rPr>
          <w:rFonts w:ascii="Verdana" w:hAnsi="Verdana" w:cs="Verdana"/>
        </w:rPr>
        <w:t>Wissenschaft &gt; Politik (</w:t>
      </w:r>
      <w:proofErr w:type="spellStart"/>
      <w:r w:rsidRPr="00CD40AF">
        <w:rPr>
          <w:rFonts w:ascii="Verdana" w:hAnsi="Verdana" w:cs="Verdana"/>
        </w:rPr>
        <w:t>Polots</w:t>
      </w:r>
      <w:proofErr w:type="spellEnd"/>
      <w:r w:rsidRPr="00CD40AF">
        <w:rPr>
          <w:rFonts w:ascii="Verdana" w:hAnsi="Verdana" w:cs="Verdana"/>
        </w:rPr>
        <w:t xml:space="preserve"> spielen in akademischen Debatten eine Rolle, haben aber wenig Einfluss auf die Politik)</w:t>
      </w:r>
    </w:p>
    <w:p w14:paraId="32EBDFBA" w14:textId="77777777" w:rsidR="009228E2" w:rsidRPr="009E3C38" w:rsidRDefault="00E319C1">
      <w:pPr>
        <w:ind w:left="437"/>
        <w:rPr>
          <w:rFonts w:hint="eastAsia"/>
        </w:rPr>
      </w:pPr>
      <w:r w:rsidRPr="00CD40AF">
        <w:rPr>
          <w:rFonts w:ascii="Verdana" w:hAnsi="Verdana" w:cs="Verdana"/>
        </w:rPr>
        <w:t>Politik &gt; Wissenschaft (Erkenntnisse als kompromittiert oder unzuverlässig eingestuft)</w:t>
      </w:r>
    </w:p>
    <w:p w14:paraId="1DF2C075" w14:textId="77777777" w:rsidR="009228E2" w:rsidRPr="009E3C38" w:rsidRDefault="00E319C1">
      <w:pPr>
        <w:ind w:left="437"/>
        <w:rPr>
          <w:rFonts w:hint="eastAsia"/>
        </w:rPr>
      </w:pPr>
      <w:r w:rsidRPr="00CD40AF">
        <w:rPr>
          <w:rFonts w:ascii="Verdana" w:hAnsi="Verdana" w:cs="Verdana"/>
        </w:rPr>
        <w:t>Ausbalancierung kommunaler BGE-Piloten an der Wissenschafts-Schnittstelle</w:t>
      </w:r>
    </w:p>
    <w:p w14:paraId="04CE12D6" w14:textId="77777777" w:rsidR="009228E2" w:rsidRPr="009E3C38" w:rsidRDefault="009228E2">
      <w:pPr>
        <w:ind w:left="57" w:hanging="340"/>
        <w:rPr>
          <w:rFonts w:hint="eastAsia"/>
        </w:rPr>
      </w:pPr>
    </w:p>
    <w:p w14:paraId="70B55669" w14:textId="77777777" w:rsidR="009228E2" w:rsidRPr="009E3C38" w:rsidRDefault="00E319C1">
      <w:pPr>
        <w:ind w:left="57" w:hanging="340"/>
        <w:rPr>
          <w:rFonts w:hint="eastAsia"/>
        </w:rPr>
      </w:pPr>
      <w:r w:rsidRPr="00CD40AF">
        <w:rPr>
          <w:rFonts w:ascii="Verdana" w:eastAsia="Verdana" w:hAnsi="Verdana" w:cs="Verdana"/>
        </w:rPr>
        <w:t xml:space="preserve">    </w:t>
      </w:r>
      <w:r w:rsidRPr="00CD40AF">
        <w:rPr>
          <w:rFonts w:ascii="Verdana" w:hAnsi="Verdana" w:cs="Verdana"/>
        </w:rPr>
        <w:t>Vier Schlüsselfragen für kommunale BGE-Piloten</w:t>
      </w:r>
    </w:p>
    <w:p w14:paraId="77C0DC99" w14:textId="77777777" w:rsidR="009228E2" w:rsidRPr="009E3C38" w:rsidRDefault="00E319C1">
      <w:pPr>
        <w:numPr>
          <w:ilvl w:val="0"/>
          <w:numId w:val="2"/>
        </w:numPr>
        <w:rPr>
          <w:rFonts w:hint="eastAsia"/>
        </w:rPr>
      </w:pPr>
      <w:r w:rsidRPr="00CD40AF">
        <w:rPr>
          <w:rFonts w:ascii="Verdana" w:eastAsia="Verdana" w:hAnsi="Verdana" w:cs="Verdana"/>
        </w:rPr>
        <w:t xml:space="preserve"> </w:t>
      </w:r>
      <w:r w:rsidRPr="00CD40AF">
        <w:rPr>
          <w:rFonts w:ascii="Verdana" w:hAnsi="Verdana" w:cs="Verdana"/>
        </w:rPr>
        <w:t>Was möchtest du wissen (lern)?</w:t>
      </w:r>
    </w:p>
    <w:p w14:paraId="3CDBCD7F" w14:textId="77777777" w:rsidR="009228E2" w:rsidRPr="009E3C38" w:rsidRDefault="00E319C1">
      <w:pPr>
        <w:numPr>
          <w:ilvl w:val="0"/>
          <w:numId w:val="2"/>
        </w:numPr>
        <w:rPr>
          <w:rFonts w:hint="eastAsia"/>
        </w:rPr>
      </w:pPr>
      <w:r w:rsidRPr="00CD40AF">
        <w:rPr>
          <w:rFonts w:ascii="Verdana" w:hAnsi="Verdana" w:cs="Verdana"/>
        </w:rPr>
        <w:t>Was wissen Sie, was möchten Sie aber zeigen (demonstrieren)?</w:t>
      </w:r>
    </w:p>
    <w:p w14:paraId="57675AFA" w14:textId="77777777" w:rsidR="009228E2" w:rsidRPr="009E3C38" w:rsidRDefault="00E319C1">
      <w:pPr>
        <w:numPr>
          <w:ilvl w:val="0"/>
          <w:numId w:val="2"/>
        </w:numPr>
        <w:rPr>
          <w:rFonts w:hint="eastAsia"/>
        </w:rPr>
      </w:pPr>
      <w:r w:rsidRPr="00CD40AF">
        <w:rPr>
          <w:rFonts w:ascii="Verdana" w:hAnsi="Verdana" w:cs="Verdana"/>
        </w:rPr>
        <w:t>Warum hier und jetzt ein UBI-Pilotprojekt?</w:t>
      </w:r>
    </w:p>
    <w:p w14:paraId="3319FA7E" w14:textId="77777777" w:rsidR="009228E2" w:rsidRPr="009E3C38" w:rsidRDefault="00E319C1">
      <w:pPr>
        <w:numPr>
          <w:ilvl w:val="0"/>
          <w:numId w:val="2"/>
        </w:numPr>
        <w:rPr>
          <w:rFonts w:hint="eastAsia"/>
        </w:rPr>
      </w:pPr>
      <w:r w:rsidRPr="00CD40AF">
        <w:rPr>
          <w:rFonts w:ascii="Verdana" w:hAnsi="Verdana" w:cs="Verdana"/>
        </w:rPr>
        <w:t>Was möchten Sie danach tun: Wie sieht Ihr Zielplan für die Zeit nach dem Pilotprojekt aus?</w:t>
      </w:r>
    </w:p>
    <w:p w14:paraId="06AB8D2B" w14:textId="77777777" w:rsidR="009228E2" w:rsidRPr="009E3C38" w:rsidRDefault="009228E2">
      <w:pPr>
        <w:rPr>
          <w:rFonts w:hint="eastAsia"/>
        </w:rPr>
      </w:pPr>
    </w:p>
    <w:p w14:paraId="7E53527B" w14:textId="77777777" w:rsidR="009228E2" w:rsidRPr="009E3C38" w:rsidRDefault="00E319C1">
      <w:pPr>
        <w:rPr>
          <w:rFonts w:hint="eastAsia"/>
        </w:rPr>
      </w:pPr>
      <w:r w:rsidRPr="00CD40AF">
        <w:rPr>
          <w:rFonts w:ascii="Verdana" w:hAnsi="Verdana" w:cs="Verdana"/>
          <w:b/>
          <w:bCs/>
        </w:rPr>
        <w:t>Fabienne Hansen:</w:t>
      </w:r>
    </w:p>
    <w:p w14:paraId="5D902ACC" w14:textId="77777777" w:rsidR="009228E2" w:rsidRPr="009E3C38" w:rsidRDefault="00E319C1">
      <w:pPr>
        <w:rPr>
          <w:rFonts w:hint="eastAsia"/>
        </w:rPr>
      </w:pPr>
      <w:r w:rsidRPr="00CD40AF">
        <w:rPr>
          <w:rFonts w:ascii="Verdana" w:hAnsi="Verdana" w:cs="Verdana"/>
        </w:rPr>
        <w:t>UBI-Piloten oder Policen? (Ideen aus brasilianischen Gemeinden)</w:t>
      </w:r>
    </w:p>
    <w:p w14:paraId="7EC6C685" w14:textId="77777777" w:rsidR="009228E2" w:rsidRPr="009E3C38" w:rsidRDefault="00E319C1">
      <w:pPr>
        <w:rPr>
          <w:rFonts w:hint="eastAsia"/>
        </w:rPr>
      </w:pPr>
      <w:r w:rsidRPr="00CD40AF">
        <w:rPr>
          <w:rFonts w:ascii="Verdana" w:hAnsi="Verdana" w:cs="Verdana"/>
        </w:rPr>
        <w:t>Zunächst beschrieb sie eine Zeitleiste von 1988, 1990 (sozialpolitische Experimente), 2003 (Bolsa Familia), 2015 (Renda Basi), 2020 (Pandemie)</w:t>
      </w:r>
    </w:p>
    <w:p w14:paraId="2ABAEA88" w14:textId="77777777" w:rsidR="009228E2" w:rsidRPr="009E3C38" w:rsidRDefault="009228E2">
      <w:pPr>
        <w:rPr>
          <w:rFonts w:hint="eastAsia"/>
        </w:rPr>
      </w:pPr>
    </w:p>
    <w:p w14:paraId="5FC433F4" w14:textId="77777777" w:rsidR="009228E2" w:rsidRPr="009E3C38" w:rsidRDefault="00E319C1">
      <w:pPr>
        <w:rPr>
          <w:rFonts w:hint="eastAsia"/>
        </w:rPr>
      </w:pPr>
      <w:r w:rsidRPr="00CD40AF">
        <w:rPr>
          <w:rFonts w:ascii="Verdana" w:hAnsi="Verdana" w:cs="Verdana"/>
        </w:rPr>
        <w:t>Wie kann ein kommunales BGE aussehen:</w:t>
      </w:r>
    </w:p>
    <w:p w14:paraId="0509FB99" w14:textId="77777777" w:rsidR="009228E2" w:rsidRPr="009E3C38" w:rsidRDefault="00E319C1">
      <w:pPr>
        <w:rPr>
          <w:rFonts w:hint="eastAsia"/>
        </w:rPr>
      </w:pPr>
      <w:r w:rsidRPr="00CD40AF">
        <w:rPr>
          <w:rFonts w:ascii="Verdana" w:hAnsi="Verdana" w:cs="Verdana"/>
        </w:rPr>
        <w:t>Sie beschrieb die Verbindung mit der lokalen Wirtschaft. Sie beschrieb die Verbindungen zwischen einer "Araribola-Bank" mit den Empfängern und der lokalen Wirtschaft, aber auch mit anderen Kontoinhabern</w:t>
      </w:r>
    </w:p>
    <w:p w14:paraId="6B05DBE5" w14:textId="77777777" w:rsidR="009228E2" w:rsidRPr="009E3C38" w:rsidRDefault="009228E2">
      <w:pPr>
        <w:rPr>
          <w:rFonts w:hint="eastAsia"/>
        </w:rPr>
      </w:pPr>
    </w:p>
    <w:p w14:paraId="5AD1CCB0" w14:textId="77777777" w:rsidR="009228E2" w:rsidRPr="009E3C38" w:rsidRDefault="00E319C1">
      <w:pPr>
        <w:rPr>
          <w:rFonts w:hint="eastAsia"/>
        </w:rPr>
      </w:pPr>
      <w:r w:rsidRPr="00CD40AF">
        <w:rPr>
          <w:rFonts w:ascii="Verdana" w:hAnsi="Verdana" w:cs="Verdana"/>
        </w:rPr>
        <w:t>Hier gelten folgende Kriterien (Auszahlung in bar, regelmäßig, bedingungslos, kumulativ); individueller und adäquater Wert sind weniger gut entwickelt; sie ist nicht universell.</w:t>
      </w:r>
    </w:p>
    <w:p w14:paraId="3DA65660" w14:textId="77777777" w:rsidR="009228E2" w:rsidRPr="009E3C38" w:rsidRDefault="009228E2">
      <w:pPr>
        <w:rPr>
          <w:rFonts w:hint="eastAsia"/>
        </w:rPr>
      </w:pPr>
    </w:p>
    <w:p w14:paraId="314C83EE" w14:textId="77777777" w:rsidR="009228E2" w:rsidRPr="009E3C38" w:rsidRDefault="00E319C1">
      <w:pPr>
        <w:rPr>
          <w:rFonts w:hint="eastAsia"/>
        </w:rPr>
      </w:pPr>
      <w:r w:rsidRPr="00CD40AF">
        <w:rPr>
          <w:rFonts w:ascii="Verdana" w:hAnsi="Verdana" w:cs="Verdana"/>
        </w:rPr>
        <w:lastRenderedPageBreak/>
        <w:t xml:space="preserve">Folgende 3 Kommentare wurden </w:t>
      </w:r>
      <w:r w:rsidRPr="00CD40AF">
        <w:rPr>
          <w:rFonts w:ascii="Verdana" w:hAnsi="Verdana" w:cs="Verdana"/>
          <w:b/>
          <w:bCs/>
        </w:rPr>
        <w:t>im Chat</w:t>
      </w:r>
      <w:r w:rsidRPr="00CD40AF">
        <w:rPr>
          <w:rFonts w:ascii="Verdana" w:hAnsi="Verdana" w:cs="Verdana"/>
        </w:rPr>
        <w:t xml:space="preserve"> auf YouTube erwähnt und in der folgenden Diskussion nicht wirklich genau beantwortet:</w:t>
      </w:r>
    </w:p>
    <w:p w14:paraId="5F6E203E" w14:textId="77777777" w:rsidR="009228E2" w:rsidRPr="009E3C38" w:rsidRDefault="009228E2">
      <w:pPr>
        <w:rPr>
          <w:rFonts w:hint="eastAsia"/>
        </w:rPr>
      </w:pPr>
    </w:p>
    <w:p w14:paraId="1ED7E21D" w14:textId="77777777" w:rsidR="009228E2" w:rsidRPr="009E3C38" w:rsidRDefault="00E319C1">
      <w:pPr>
        <w:spacing w:line="240" w:lineRule="atLeast"/>
        <w:rPr>
          <w:rFonts w:hint="eastAsia"/>
        </w:rPr>
        <w:sectPr w:rsidR="009228E2" w:rsidRPr="009E3C38">
          <w:pgSz w:w="11906" w:h="16838"/>
          <w:pgMar w:top="1134" w:right="1134" w:bottom="1134" w:left="1134" w:header="720" w:footer="720" w:gutter="0"/>
          <w:cols w:space="720"/>
          <w:docGrid w:linePitch="360"/>
        </w:sectPr>
      </w:pPr>
      <w:bookmarkStart w:id="0" w:name="content"/>
      <w:bookmarkStart w:id="1" w:name="prepend-chat-badges"/>
      <w:bookmarkStart w:id="2" w:name="author-name"/>
      <w:bookmarkEnd w:id="0"/>
      <w:bookmarkEnd w:id="1"/>
      <w:bookmarkEnd w:id="2"/>
      <w:r w:rsidRPr="00CD40AF">
        <w:rPr>
          <w:rFonts w:ascii="Verdana" w:hAnsi="Verdana" w:cs="Verdana"/>
          <w:b/>
          <w:bdr w:val="none" w:sz="0" w:space="0" w:color="000000"/>
        </w:rPr>
        <w:t>Internationale Woche des Grundeinkommens</w:t>
      </w:r>
      <w:bookmarkStart w:id="3" w:name="chat-badges"/>
      <w:bookmarkEnd w:id="3"/>
      <w:r w:rsidRPr="00CD40AF">
        <w:rPr>
          <w:rFonts w:ascii="Verdana" w:hAnsi="Verdana" w:cs="Verdana"/>
          <w:bdr w:val="none" w:sz="0" w:space="0" w:color="000000"/>
        </w:rPr>
        <w:t>: Wie arbeitet UBIE mit BIEN zu diesem Thema zusammen (Piloten)?</w:t>
      </w:r>
      <w:bookmarkStart w:id="4" w:name="message"/>
      <w:bookmarkEnd w:id="4"/>
    </w:p>
    <w:p w14:paraId="5B0A221D" w14:textId="77777777" w:rsidR="009228E2" w:rsidRPr="009E3C38" w:rsidRDefault="009228E2">
      <w:pPr>
        <w:rPr>
          <w:rFonts w:ascii="Verdana" w:hAnsi="Verdana" w:cs="Verdana"/>
        </w:rPr>
        <w:sectPr w:rsidR="009228E2" w:rsidRPr="009E3C38">
          <w:type w:val="continuous"/>
          <w:pgSz w:w="11906" w:h="16838"/>
          <w:pgMar w:top="1134" w:right="1134" w:bottom="1134" w:left="1134" w:header="720" w:footer="720" w:gutter="0"/>
          <w:cols w:space="720"/>
          <w:docGrid w:linePitch="360"/>
        </w:sectPr>
      </w:pPr>
    </w:p>
    <w:p w14:paraId="2ECB997D" w14:textId="0171684C" w:rsidR="009228E2" w:rsidRDefault="004D59DD">
      <w:pPr>
        <w:rPr>
          <w:rFonts w:ascii="Verdana" w:hAnsi="Verdana" w:cs="Verdana"/>
          <w:b/>
          <w:bdr w:val="none" w:sz="0" w:space="0" w:color="000000"/>
        </w:rPr>
        <w:sectPr w:rsidR="009228E2">
          <w:type w:val="continuous"/>
          <w:pgSz w:w="11906" w:h="16838"/>
          <w:pgMar w:top="1134" w:right="1134" w:bottom="1134" w:left="1134" w:header="720" w:footer="720" w:gutter="0"/>
          <w:cols w:space="720"/>
          <w:docGrid w:linePitch="360"/>
        </w:sectPr>
      </w:pPr>
      <w:r>
        <w:rPr>
          <w:rFonts w:ascii="Verdana" w:hAnsi="Verdana" w:cs="Verdana"/>
          <w:noProof/>
        </w:rPr>
        <w:drawing>
          <wp:inline distT="0" distB="0" distL="0" distR="0" wp14:anchorId="20637378" wp14:editId="3A73A443">
            <wp:extent cx="228600" cy="2286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l="-2083" t="-2083" r="-2083" b="-2083"/>
                    <a:stretch>
                      <a:fillRect/>
                    </a:stretch>
                  </pic:blipFill>
                  <pic:spPr bwMode="auto">
                    <a:xfrm>
                      <a:off x="0" y="0"/>
                      <a:ext cx="228600" cy="228600"/>
                    </a:xfrm>
                    <a:prstGeom prst="rect">
                      <a:avLst/>
                    </a:prstGeom>
                    <a:solidFill>
                      <a:srgbClr val="FFFFFF"/>
                    </a:solidFill>
                    <a:ln>
                      <a:noFill/>
                    </a:ln>
                  </pic:spPr>
                </pic:pic>
              </a:graphicData>
            </a:graphic>
          </wp:inline>
        </w:drawing>
      </w:r>
      <w:bookmarkStart w:id="5" w:name="img1"/>
      <w:bookmarkEnd w:id="5"/>
    </w:p>
    <w:p w14:paraId="53CC19EA" w14:textId="77777777" w:rsidR="009228E2" w:rsidRPr="009E3C38" w:rsidRDefault="00E319C1">
      <w:pPr>
        <w:spacing w:line="240" w:lineRule="atLeast"/>
        <w:rPr>
          <w:rFonts w:hint="eastAsia"/>
        </w:rPr>
        <w:sectPr w:rsidR="009228E2" w:rsidRPr="009E3C38">
          <w:type w:val="continuous"/>
          <w:pgSz w:w="11906" w:h="16838"/>
          <w:pgMar w:top="1134" w:right="1134" w:bottom="1134" w:left="1134" w:header="720" w:footer="720" w:gutter="0"/>
          <w:cols w:space="720"/>
          <w:docGrid w:linePitch="360"/>
        </w:sectPr>
      </w:pPr>
      <w:bookmarkStart w:id="6" w:name="content1"/>
      <w:bookmarkStart w:id="7" w:name="prepend-chat-badges1"/>
      <w:bookmarkStart w:id="8" w:name="author-name1"/>
      <w:bookmarkEnd w:id="6"/>
      <w:bookmarkEnd w:id="7"/>
      <w:bookmarkEnd w:id="8"/>
      <w:r w:rsidRPr="00CD40AF">
        <w:rPr>
          <w:rFonts w:ascii="Verdana" w:hAnsi="Verdana" w:cs="Verdana"/>
          <w:b/>
          <w:bdr w:val="none" w:sz="0" w:space="0" w:color="000000"/>
        </w:rPr>
        <w:t>Reinhard Huss</w:t>
      </w:r>
      <w:bookmarkStart w:id="9" w:name="chat-badges1"/>
      <w:bookmarkEnd w:id="9"/>
      <w:r w:rsidRPr="00CD40AF">
        <w:rPr>
          <w:rFonts w:ascii="Verdana" w:hAnsi="Verdana" w:cs="Verdana"/>
          <w:bdr w:val="none" w:sz="0" w:space="0" w:color="000000"/>
        </w:rPr>
        <w:t xml:space="preserve"> Die Einführung einer BGE-Politik wird zu einem Strukturwandel in der Gesellschaft führen. Gibt es historische Belege dafür, dass Piloten oder Erprobungen in der Vergangenheit zu einem radikalen Strukturwandel geführt haben?</w:t>
      </w:r>
      <w:bookmarkStart w:id="10" w:name="message1"/>
      <w:bookmarkEnd w:id="10"/>
    </w:p>
    <w:p w14:paraId="580B071D" w14:textId="77777777" w:rsidR="009228E2" w:rsidRPr="009E3C38" w:rsidRDefault="009228E2">
      <w:pPr>
        <w:rPr>
          <w:rFonts w:ascii="Verdana" w:hAnsi="Verdana" w:cs="Verdana"/>
        </w:rPr>
        <w:sectPr w:rsidR="009228E2" w:rsidRPr="009E3C38">
          <w:type w:val="continuous"/>
          <w:pgSz w:w="11906" w:h="16838"/>
          <w:pgMar w:top="1134" w:right="1134" w:bottom="1134" w:left="1134" w:header="720" w:footer="720" w:gutter="0"/>
          <w:cols w:space="720"/>
          <w:docGrid w:linePitch="360"/>
        </w:sectPr>
      </w:pPr>
      <w:bookmarkStart w:id="11" w:name="menu"/>
      <w:bookmarkEnd w:id="11"/>
    </w:p>
    <w:p w14:paraId="3A1CCCF6" w14:textId="093443C9" w:rsidR="009228E2" w:rsidRDefault="004D59DD">
      <w:pPr>
        <w:rPr>
          <w:rFonts w:ascii="Verdana" w:hAnsi="Verdana" w:cs="Verdana"/>
          <w:b/>
          <w:bdr w:val="none" w:sz="0" w:space="0" w:color="000000"/>
        </w:rPr>
        <w:sectPr w:rsidR="009228E2">
          <w:type w:val="continuous"/>
          <w:pgSz w:w="11906" w:h="16838"/>
          <w:pgMar w:top="1134" w:right="1134" w:bottom="1134" w:left="1134" w:header="720" w:footer="720" w:gutter="0"/>
          <w:cols w:space="720"/>
          <w:docGrid w:linePitch="360"/>
        </w:sectPr>
      </w:pPr>
      <w:r>
        <w:rPr>
          <w:rFonts w:ascii="Verdana" w:hAnsi="Verdana" w:cs="Verdana"/>
          <w:noProof/>
        </w:rPr>
        <w:drawing>
          <wp:inline distT="0" distB="0" distL="0" distR="0" wp14:anchorId="22519923" wp14:editId="49F2F881">
            <wp:extent cx="228600" cy="2286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l="-2083" t="-2083" r="-2083" b="-2083"/>
                    <a:stretch>
                      <a:fillRect/>
                    </a:stretch>
                  </pic:blipFill>
                  <pic:spPr bwMode="auto">
                    <a:xfrm>
                      <a:off x="0" y="0"/>
                      <a:ext cx="228600" cy="228600"/>
                    </a:xfrm>
                    <a:prstGeom prst="rect">
                      <a:avLst/>
                    </a:prstGeom>
                    <a:solidFill>
                      <a:srgbClr val="FFFFFF"/>
                    </a:solidFill>
                    <a:ln>
                      <a:noFill/>
                    </a:ln>
                  </pic:spPr>
                </pic:pic>
              </a:graphicData>
            </a:graphic>
          </wp:inline>
        </w:drawing>
      </w:r>
      <w:bookmarkStart w:id="12" w:name="img2"/>
      <w:bookmarkEnd w:id="12"/>
    </w:p>
    <w:p w14:paraId="7DEFC2A5" w14:textId="77777777" w:rsidR="009228E2" w:rsidRPr="009E3C38" w:rsidRDefault="00E319C1">
      <w:pPr>
        <w:spacing w:line="240" w:lineRule="atLeast"/>
        <w:rPr>
          <w:rFonts w:hint="eastAsia"/>
        </w:rPr>
        <w:sectPr w:rsidR="009228E2" w:rsidRPr="009E3C38">
          <w:type w:val="continuous"/>
          <w:pgSz w:w="11906" w:h="16838"/>
          <w:pgMar w:top="1134" w:right="1134" w:bottom="1134" w:left="1134" w:header="720" w:footer="720" w:gutter="0"/>
          <w:cols w:space="720"/>
          <w:docGrid w:linePitch="360"/>
        </w:sectPr>
      </w:pPr>
      <w:bookmarkStart w:id="13" w:name="content2"/>
      <w:bookmarkStart w:id="14" w:name="prepend-chat-badges2"/>
      <w:bookmarkStart w:id="15" w:name="author-name2"/>
      <w:bookmarkEnd w:id="13"/>
      <w:bookmarkEnd w:id="14"/>
      <w:bookmarkEnd w:id="15"/>
      <w:r w:rsidRPr="00CD40AF">
        <w:rPr>
          <w:rFonts w:ascii="Verdana" w:hAnsi="Verdana" w:cs="Verdana"/>
          <w:b/>
          <w:bdr w:val="none" w:sz="0" w:space="0" w:color="000000"/>
        </w:rPr>
        <w:t>Reinhard Huss</w:t>
      </w:r>
      <w:bookmarkStart w:id="16" w:name="chat-badges2"/>
      <w:bookmarkEnd w:id="16"/>
      <w:r w:rsidRPr="00CD40AF">
        <w:rPr>
          <w:rFonts w:ascii="Verdana" w:hAnsi="Verdana" w:cs="Verdana"/>
          <w:bdr w:val="none" w:sz="0" w:space="0" w:color="000000"/>
        </w:rPr>
        <w:t xml:space="preserve"> Das wichtigste politische Hindernis für die Umsetzung des BGE ist die Finanzierung des BGE. Glauben Sie, dass Piloten und Erprobungen dazu beitragen können, seine politische Barriere zu überwinden?</w:t>
      </w:r>
      <w:bookmarkStart w:id="17" w:name="message2"/>
      <w:bookmarkEnd w:id="17"/>
    </w:p>
    <w:p w14:paraId="720B2681" w14:textId="77777777" w:rsidR="009228E2" w:rsidRPr="009E3C38" w:rsidRDefault="009228E2">
      <w:pPr>
        <w:rPr>
          <w:rFonts w:ascii="Verdana" w:hAnsi="Verdana" w:cs="Verdana"/>
          <w:b/>
          <w:bCs/>
        </w:rPr>
      </w:pPr>
    </w:p>
    <w:p w14:paraId="30D118BA" w14:textId="77777777" w:rsidR="009228E2" w:rsidRPr="009E3C38" w:rsidRDefault="009228E2">
      <w:pPr>
        <w:rPr>
          <w:rFonts w:ascii="Verdana" w:hAnsi="Verdana" w:cs="Verdana"/>
        </w:rPr>
      </w:pPr>
    </w:p>
    <w:p w14:paraId="60AE66C5" w14:textId="77777777" w:rsidR="009228E2" w:rsidRPr="009E3C38" w:rsidRDefault="009228E2">
      <w:pPr>
        <w:ind w:left="1778"/>
        <w:rPr>
          <w:rFonts w:ascii="Verdana" w:hAnsi="Verdana" w:cs="Verdana"/>
        </w:rPr>
      </w:pPr>
    </w:p>
    <w:p w14:paraId="1DA96D2F" w14:textId="77777777" w:rsidR="009228E2" w:rsidRPr="009E3C38" w:rsidRDefault="009228E2">
      <w:pPr>
        <w:ind w:left="709"/>
        <w:rPr>
          <w:rFonts w:ascii="Verdana" w:hAnsi="Verdana" w:cs="Verdana"/>
        </w:rPr>
      </w:pPr>
    </w:p>
    <w:p w14:paraId="07CE60D8" w14:textId="77777777" w:rsidR="009228E2" w:rsidRPr="009E3C38" w:rsidRDefault="00E319C1">
      <w:pPr>
        <w:rPr>
          <w:rFonts w:hint="eastAsia"/>
        </w:rPr>
      </w:pPr>
      <w:r w:rsidRPr="00CD40AF">
        <w:rPr>
          <w:rFonts w:ascii="Verdana" w:hAnsi="Verdana" w:cs="Verdana"/>
          <w:b/>
          <w:bCs/>
          <w:sz w:val="28"/>
          <w:szCs w:val="28"/>
        </w:rPr>
        <w:t>Samstag, 28. September</w:t>
      </w:r>
    </w:p>
    <w:p w14:paraId="1365FDDC" w14:textId="77777777" w:rsidR="009228E2" w:rsidRPr="009E3C38" w:rsidRDefault="00E319C1">
      <w:pPr>
        <w:rPr>
          <w:rFonts w:hint="eastAsia"/>
        </w:rPr>
      </w:pPr>
      <w:r w:rsidRPr="00CD40AF">
        <w:rPr>
          <w:rFonts w:ascii="Verdana" w:eastAsia="Verdana" w:hAnsi="Verdana" w:cs="Verdana"/>
          <w:b/>
          <w:bCs/>
          <w:sz w:val="28"/>
          <w:szCs w:val="28"/>
        </w:rPr>
        <w:t xml:space="preserve"> </w:t>
      </w:r>
    </w:p>
    <w:p w14:paraId="4AC8AE06" w14:textId="77777777" w:rsidR="009228E2" w:rsidRPr="009E3C38" w:rsidRDefault="00E319C1">
      <w:pPr>
        <w:rPr>
          <w:rFonts w:hint="eastAsia"/>
        </w:rPr>
      </w:pPr>
      <w:r w:rsidRPr="00CD40AF">
        <w:rPr>
          <w:rFonts w:ascii="Verdana" w:hAnsi="Verdana" w:cs="Verdana"/>
        </w:rPr>
        <w:t xml:space="preserve">Im Rahmen der </w:t>
      </w:r>
      <w:hyperlink r:id="rId6" w:anchor="_blank" w:history="1">
        <w:r>
          <w:rPr>
            <w:rStyle w:val="Hyperlink"/>
            <w:rFonts w:ascii="Verdana" w:hAnsi="Verdana" w:cs="Verdana"/>
          </w:rPr>
          <w:t>UBIE General Assembly 2024</w:t>
        </w:r>
      </w:hyperlink>
      <w:r w:rsidRPr="00CD40AF">
        <w:rPr>
          <w:rFonts w:ascii="Verdana" w:hAnsi="Verdana" w:cs="Verdana"/>
        </w:rPr>
        <w:t xml:space="preserve"> stellte sich HEUTE ab 10:00 Uhr MESZ Manja Taylor als neue Kandidatin für die UBIE Core Group vor:</w:t>
      </w:r>
    </w:p>
    <w:p w14:paraId="0FC8F280" w14:textId="77777777" w:rsidR="009228E2" w:rsidRPr="009E3C38" w:rsidRDefault="009228E2">
      <w:pPr>
        <w:rPr>
          <w:rFonts w:ascii="Verdana" w:hAnsi="Verdana" w:cs="Verdana"/>
        </w:rPr>
      </w:pPr>
    </w:p>
    <w:p w14:paraId="2B0BD591" w14:textId="77777777" w:rsidR="009228E2" w:rsidRPr="009E3C38" w:rsidRDefault="00E319C1">
      <w:pPr>
        <w:pStyle w:val="Textkrper"/>
        <w:rPr>
          <w:rFonts w:hint="eastAsia"/>
        </w:rPr>
      </w:pPr>
      <w:r w:rsidRPr="00CD40AF">
        <w:rPr>
          <w:rStyle w:val="Hervorhebung"/>
          <w:rFonts w:ascii="Verdana" w:hAnsi="Verdana" w:cs="Verdana"/>
          <w:color w:val="000000"/>
        </w:rPr>
        <w:t>Liebe UBIE-Mitglieder,hier</w:t>
      </w:r>
      <w:r w:rsidRPr="00CD40AF">
        <w:rPr>
          <w:rFonts w:ascii="Verdana" w:hAnsi="Verdana" w:cs="Verdana"/>
          <w:color w:val="383838"/>
        </w:rPr>
        <w:br/>
      </w:r>
      <w:r w:rsidRPr="00CD40AF">
        <w:rPr>
          <w:rFonts w:ascii="Verdana" w:hAnsi="Verdana" w:cs="Verdana"/>
          <w:color w:val="383838"/>
        </w:rPr>
        <w:br/>
      </w:r>
      <w:r w:rsidRPr="00CD40AF">
        <w:rPr>
          <w:rStyle w:val="Hervorhebung"/>
          <w:rFonts w:ascii="Verdana" w:hAnsi="Verdana" w:cs="Verdana"/>
          <w:color w:val="000000"/>
        </w:rPr>
        <w:t xml:space="preserve"> ist meine Bewerbung für den freien Platz in der Kerngruppe bis März.</w:t>
      </w:r>
      <w:r w:rsidRPr="00CD40AF">
        <w:rPr>
          <w:rFonts w:ascii="Verdana" w:hAnsi="Verdana" w:cs="Verdana"/>
          <w:color w:val="383838"/>
        </w:rPr>
        <w:br/>
      </w:r>
      <w:r w:rsidRPr="00CD40AF">
        <w:rPr>
          <w:rFonts w:ascii="Verdana" w:hAnsi="Verdana" w:cs="Verdana"/>
          <w:color w:val="383838"/>
        </w:rPr>
        <w:br/>
      </w:r>
      <w:r w:rsidRPr="00CD40AF">
        <w:rPr>
          <w:rStyle w:val="Hervorhebung"/>
          <w:rFonts w:ascii="Verdana" w:hAnsi="Verdana" w:cs="Verdana"/>
          <w:color w:val="000000"/>
        </w:rPr>
        <w:t>Ich bin Manja Taylor aus Hannover und engagiere mich seit der ersten EBI im Jahr 2013 für UBIE.</w:t>
      </w:r>
      <w:r w:rsidRPr="00CD40AF">
        <w:rPr>
          <w:rFonts w:ascii="Verdana" w:hAnsi="Verdana" w:cs="Verdana"/>
          <w:color w:val="383838"/>
        </w:rPr>
        <w:br/>
      </w:r>
      <w:r w:rsidRPr="00CD40AF">
        <w:rPr>
          <w:rFonts w:ascii="Verdana" w:hAnsi="Verdana" w:cs="Verdana"/>
          <w:color w:val="383838"/>
        </w:rPr>
        <w:br/>
      </w:r>
      <w:r w:rsidRPr="00CD40AF">
        <w:rPr>
          <w:rStyle w:val="Hervorhebung"/>
          <w:rFonts w:ascii="Verdana" w:hAnsi="Verdana" w:cs="Verdana"/>
          <w:color w:val="000000"/>
        </w:rPr>
        <w:t>Ich habe an einigen Generalversammlungen teilgenommen und war in den Gründungsjahren Sekretär der Kerngruppe – aufgrund meiner seit 2021 andauernden Krankheit war ich zuletzt in Göteborg, Lissabon und Oslo. Das ist auch der Grund, warum ich nicht persönlich an dem Treffen in Krakau teilnehmen kann – es tut mir leid!</w:t>
      </w:r>
      <w:r w:rsidRPr="00CD40AF">
        <w:rPr>
          <w:rFonts w:ascii="Verdana" w:hAnsi="Verdana" w:cs="Verdana"/>
          <w:color w:val="383838"/>
        </w:rPr>
        <w:br/>
      </w:r>
      <w:r w:rsidRPr="00CD40AF">
        <w:rPr>
          <w:rFonts w:ascii="Verdana" w:hAnsi="Verdana" w:cs="Verdana"/>
          <w:color w:val="383838"/>
        </w:rPr>
        <w:br/>
      </w:r>
      <w:r w:rsidRPr="00CD40AF">
        <w:rPr>
          <w:rStyle w:val="Hervorhebung"/>
          <w:rFonts w:ascii="Verdana" w:hAnsi="Verdana" w:cs="Verdana"/>
          <w:color w:val="000000"/>
        </w:rPr>
        <w:t>Da ich mich gerade erhole, möchte ich mich wieder engagieren. Meine Interessen sind der Kontakt zu unseren Mitgliedern und die Einführung und Aktivierung neuer Mitglieder, die ich früher koordiniert habe und gerne wieder aufgreifen möchte. Ich interessiere mich auch für die Kampagne "Mayors For UBI" und engagiere mich ehrenamtlich für die Internationale Woche des Grundeinkommens.</w:t>
      </w:r>
      <w:r w:rsidRPr="00CD40AF">
        <w:rPr>
          <w:rFonts w:ascii="Verdana" w:hAnsi="Verdana" w:cs="Verdana"/>
          <w:color w:val="383838"/>
        </w:rPr>
        <w:br/>
      </w:r>
      <w:r w:rsidRPr="00CD40AF">
        <w:rPr>
          <w:rFonts w:ascii="Verdana" w:hAnsi="Verdana" w:cs="Verdana"/>
          <w:color w:val="383838"/>
        </w:rPr>
        <w:br/>
      </w:r>
      <w:r w:rsidRPr="00CD40AF">
        <w:rPr>
          <w:rStyle w:val="Hervorhebung"/>
          <w:rFonts w:ascii="Verdana" w:hAnsi="Verdana" w:cs="Verdana"/>
          <w:color w:val="000000"/>
        </w:rPr>
        <w:t xml:space="preserve">Als Sozialarbeiter bin ich der festen Überzeugung, dass das Testen eine </w:t>
      </w:r>
      <w:r w:rsidRPr="00CD40AF">
        <w:rPr>
          <w:rStyle w:val="Hervorhebung"/>
          <w:rFonts w:ascii="Verdana" w:hAnsi="Verdana" w:cs="Verdana"/>
          <w:color w:val="000000"/>
        </w:rPr>
        <w:lastRenderedPageBreak/>
        <w:t>Verschwendung von Ressourcen am falschen Ende des Peitschens ist, wir brauchen Bedingungslosigkeit, um Ressourcen freizusetzen.</w:t>
      </w:r>
      <w:r w:rsidRPr="00CD40AF">
        <w:rPr>
          <w:rFonts w:ascii="Verdana" w:hAnsi="Verdana" w:cs="Verdana"/>
          <w:color w:val="383838"/>
        </w:rPr>
        <w:br/>
      </w:r>
      <w:r w:rsidRPr="00CD40AF">
        <w:rPr>
          <w:rFonts w:ascii="Verdana" w:hAnsi="Verdana" w:cs="Verdana"/>
          <w:color w:val="383838"/>
        </w:rPr>
        <w:br/>
      </w:r>
      <w:r w:rsidRPr="00CD40AF">
        <w:rPr>
          <w:rStyle w:val="Hervorhebung"/>
          <w:rFonts w:ascii="Verdana" w:hAnsi="Verdana" w:cs="Verdana"/>
          <w:color w:val="000000"/>
        </w:rPr>
        <w:t>Ich möchte die UBIE und ihre Mitglieder durch Vernetzung und länderübergreifenden Informationsaustausch unterstützen.</w:t>
      </w:r>
    </w:p>
    <w:p w14:paraId="000CF6F1" w14:textId="77777777" w:rsidR="009228E2" w:rsidRPr="009E3C38" w:rsidRDefault="00E319C1">
      <w:pPr>
        <w:rPr>
          <w:rFonts w:hint="eastAsia"/>
        </w:rPr>
      </w:pPr>
      <w:r w:rsidRPr="00CD40AF">
        <w:rPr>
          <w:rStyle w:val="Hervorhebung"/>
          <w:rFonts w:ascii="Verdana" w:hAnsi="Verdana" w:cs="Verdana"/>
          <w:b/>
          <w:bCs/>
          <w:i w:val="0"/>
          <w:iCs w:val="0"/>
          <w:color w:val="000000"/>
        </w:rPr>
        <w:t>Nach einer Vorstellung von Manja wurde sie als neues Mitglied in die UBIE Core Group gewählt, die nun aus folgenden Mitgliedern besteht: Antonis Triantafyllakis, Alessandra Bianchi, Dániel Fehér, Ulrich Schachtschneider und Manja Taylor.</w:t>
      </w:r>
    </w:p>
    <w:p w14:paraId="0C6A382C" w14:textId="77777777" w:rsidR="009228E2" w:rsidRPr="009E3C38" w:rsidRDefault="00E319C1">
      <w:pPr>
        <w:rPr>
          <w:rFonts w:hint="eastAsia"/>
        </w:rPr>
      </w:pPr>
      <w:r w:rsidRPr="00CD40AF">
        <w:rPr>
          <w:rStyle w:val="Hervorhebung"/>
          <w:rFonts w:ascii="Verdana" w:hAnsi="Verdana" w:cs="Verdana"/>
          <w:b/>
          <w:bCs/>
          <w:i w:val="0"/>
          <w:iCs w:val="0"/>
          <w:color w:val="000000"/>
        </w:rPr>
        <w:t>Das Ergebnis wurde am Sonntag offiziell bekannt gegeben.</w:t>
      </w:r>
    </w:p>
    <w:p w14:paraId="61F9A170" w14:textId="77777777" w:rsidR="009228E2" w:rsidRPr="009E3C38" w:rsidRDefault="009228E2">
      <w:pPr>
        <w:rPr>
          <w:rFonts w:hint="eastAsia"/>
        </w:rPr>
      </w:pPr>
    </w:p>
    <w:p w14:paraId="40B328B0" w14:textId="77777777" w:rsidR="009228E2" w:rsidRPr="009E3C38" w:rsidRDefault="00E319C1">
      <w:pPr>
        <w:rPr>
          <w:rFonts w:hint="eastAsia"/>
        </w:rPr>
      </w:pPr>
      <w:r w:rsidRPr="00CD40AF">
        <w:rPr>
          <w:rStyle w:val="Hervorhebung"/>
          <w:rFonts w:ascii="Verdana" w:hAnsi="Verdana" w:cs="Verdana"/>
          <w:i w:val="0"/>
          <w:iCs w:val="0"/>
          <w:color w:val="000000"/>
        </w:rPr>
        <w:t>Um 11:00 Uhr waren Robin, Gianella, Bernado de Sevilla und Klaus online. Uns wurde mitgeteilt, dass das UBI-Treffen nicht mehr online verfolgt werden könne, da das Treffen nur für die Anwesenden in Krakau fortgesetzt worden sei. Wir treffen uns am Sonntag wieder online unter.</w:t>
      </w:r>
    </w:p>
    <w:p w14:paraId="342CB7E3" w14:textId="77777777" w:rsidR="009228E2" w:rsidRPr="009E3C38" w:rsidRDefault="009228E2">
      <w:pPr>
        <w:rPr>
          <w:rFonts w:ascii="Verdana" w:hAnsi="Verdana" w:cs="Verdana"/>
        </w:rPr>
      </w:pPr>
    </w:p>
    <w:p w14:paraId="32975209" w14:textId="77777777" w:rsidR="009228E2" w:rsidRPr="009E3C38" w:rsidRDefault="009228E2">
      <w:pPr>
        <w:rPr>
          <w:rFonts w:ascii="Verdana" w:hAnsi="Verdana" w:cs="Verdana"/>
        </w:rPr>
      </w:pPr>
    </w:p>
    <w:p w14:paraId="7233038D" w14:textId="77777777" w:rsidR="009228E2" w:rsidRPr="009E3C38" w:rsidRDefault="00E319C1">
      <w:pPr>
        <w:rPr>
          <w:rFonts w:hint="eastAsia"/>
        </w:rPr>
      </w:pPr>
      <w:r w:rsidRPr="00CD40AF">
        <w:rPr>
          <w:rFonts w:ascii="Verdana" w:hAnsi="Verdana" w:cs="Verdana"/>
          <w:b/>
          <w:bCs/>
          <w:sz w:val="28"/>
          <w:szCs w:val="28"/>
        </w:rPr>
        <w:t>Sonntag, 29. September</w:t>
      </w:r>
    </w:p>
    <w:p w14:paraId="2A1C21B9" w14:textId="77777777" w:rsidR="009228E2" w:rsidRPr="009E3C38" w:rsidRDefault="009228E2">
      <w:pPr>
        <w:rPr>
          <w:rFonts w:ascii="Verdana" w:hAnsi="Verdana" w:cs="Verdana"/>
          <w:b/>
          <w:bCs/>
          <w:sz w:val="28"/>
          <w:szCs w:val="28"/>
        </w:rPr>
      </w:pPr>
    </w:p>
    <w:p w14:paraId="14468675" w14:textId="77777777" w:rsidR="009228E2" w:rsidRPr="009E3C38" w:rsidRDefault="00E319C1">
      <w:pPr>
        <w:rPr>
          <w:rFonts w:hint="eastAsia"/>
        </w:rPr>
      </w:pPr>
      <w:r w:rsidRPr="00CD40AF">
        <w:rPr>
          <w:rFonts w:ascii="Verdana" w:hAnsi="Verdana" w:cs="Verdana"/>
        </w:rPr>
        <w:t>10:30 – 12:00 UBIE Generalversammlung</w:t>
      </w:r>
    </w:p>
    <w:p w14:paraId="70A0FE95" w14:textId="77777777" w:rsidR="009228E2" w:rsidRDefault="00E319C1">
      <w:pPr>
        <w:rPr>
          <w:rFonts w:hint="eastAsia"/>
        </w:rPr>
      </w:pPr>
      <w:r>
        <w:rPr>
          <w:rFonts w:ascii="Verdana" w:hAnsi="Verdana" w:cs="Verdana"/>
        </w:rPr>
        <w:t>Tagesordnung:</w:t>
      </w:r>
    </w:p>
    <w:p w14:paraId="6B53904A" w14:textId="77777777" w:rsidR="009228E2" w:rsidRPr="00CD40AF" w:rsidRDefault="00E319C1">
      <w:pPr>
        <w:numPr>
          <w:ilvl w:val="0"/>
          <w:numId w:val="3"/>
        </w:numPr>
        <w:rPr>
          <w:rFonts w:hint="eastAsia"/>
          <w:lang w:val="en-US"/>
        </w:rPr>
      </w:pPr>
      <w:r w:rsidRPr="00CD40AF">
        <w:rPr>
          <w:rFonts w:ascii="Verdana" w:hAnsi="Verdana" w:cs="Verdana"/>
        </w:rPr>
        <w:t>Annahme der Tagesordnung (vereinbart)</w:t>
      </w:r>
    </w:p>
    <w:p w14:paraId="7FD351F4" w14:textId="77777777" w:rsidR="009228E2" w:rsidRDefault="00E319C1">
      <w:pPr>
        <w:numPr>
          <w:ilvl w:val="0"/>
          <w:numId w:val="3"/>
        </w:numPr>
        <w:rPr>
          <w:rFonts w:hint="eastAsia"/>
        </w:rPr>
      </w:pPr>
      <w:r>
        <w:rPr>
          <w:rFonts w:ascii="Verdana" w:hAnsi="Verdana" w:cs="Verdana"/>
        </w:rPr>
        <w:t>Bericht der Kerngruppe</w:t>
      </w:r>
    </w:p>
    <w:p w14:paraId="68FBED35" w14:textId="77777777" w:rsidR="009228E2" w:rsidRPr="00CD40AF" w:rsidRDefault="00E319C1">
      <w:pPr>
        <w:numPr>
          <w:ilvl w:val="0"/>
          <w:numId w:val="3"/>
        </w:numPr>
        <w:rPr>
          <w:rFonts w:hint="eastAsia"/>
          <w:lang w:val="en-US"/>
        </w:rPr>
      </w:pPr>
      <w:r w:rsidRPr="00CD40AF">
        <w:rPr>
          <w:rFonts w:ascii="Verdana" w:hAnsi="Verdana" w:cs="Verdana"/>
        </w:rPr>
        <w:t>Berichte der Arbeitsgruppen und Länderberichte</w:t>
      </w:r>
    </w:p>
    <w:p w14:paraId="23C7F5EE" w14:textId="77777777" w:rsidR="009228E2" w:rsidRPr="00CD40AF" w:rsidRDefault="00E319C1">
      <w:pPr>
        <w:numPr>
          <w:ilvl w:val="0"/>
          <w:numId w:val="3"/>
        </w:numPr>
        <w:rPr>
          <w:rFonts w:hint="eastAsia"/>
          <w:lang w:val="en-US"/>
        </w:rPr>
      </w:pPr>
      <w:r w:rsidRPr="00CD40AF">
        <w:rPr>
          <w:rFonts w:ascii="Verdana" w:hAnsi="Verdana" w:cs="Verdana"/>
        </w:rPr>
        <w:t>Wahl eines neuen Kerngruppenmitglieds</w:t>
      </w:r>
    </w:p>
    <w:p w14:paraId="49325F9C" w14:textId="77777777" w:rsidR="009228E2" w:rsidRDefault="00E319C1">
      <w:pPr>
        <w:numPr>
          <w:ilvl w:val="0"/>
          <w:numId w:val="3"/>
        </w:numPr>
        <w:rPr>
          <w:rFonts w:hint="eastAsia"/>
        </w:rPr>
      </w:pPr>
      <w:r>
        <w:rPr>
          <w:rFonts w:ascii="Verdana" w:hAnsi="Verdana" w:cs="Verdana"/>
        </w:rPr>
        <w:t>Arbeitsplan 2024/25</w:t>
      </w:r>
    </w:p>
    <w:p w14:paraId="2C8ACDB2" w14:textId="77777777" w:rsidR="009228E2" w:rsidRDefault="00E319C1">
      <w:pPr>
        <w:numPr>
          <w:ilvl w:val="0"/>
          <w:numId w:val="3"/>
        </w:numPr>
        <w:rPr>
          <w:rFonts w:hint="eastAsia"/>
        </w:rPr>
      </w:pPr>
      <w:r>
        <w:rPr>
          <w:rFonts w:ascii="Verdana" w:hAnsi="Verdana" w:cs="Verdana"/>
        </w:rPr>
        <w:t>AOB</w:t>
      </w:r>
    </w:p>
    <w:p w14:paraId="64020053" w14:textId="77777777" w:rsidR="009228E2" w:rsidRDefault="009228E2">
      <w:pPr>
        <w:rPr>
          <w:rFonts w:ascii="Verdana" w:hAnsi="Verdana" w:cs="Verdana"/>
        </w:rPr>
      </w:pPr>
    </w:p>
    <w:p w14:paraId="3BD3681D" w14:textId="77777777" w:rsidR="009228E2" w:rsidRDefault="00E319C1">
      <w:pPr>
        <w:rPr>
          <w:rFonts w:hint="eastAsia"/>
        </w:rPr>
      </w:pPr>
      <w:r>
        <w:rPr>
          <w:rFonts w:ascii="Verdana" w:hAnsi="Verdana" w:cs="Verdana"/>
        </w:rPr>
        <w:t xml:space="preserve">Teilnehmer online: Rainer Ammermann, Alessandra Bianchi, Daniel </w:t>
      </w:r>
      <w:proofErr w:type="spellStart"/>
      <w:r>
        <w:rPr>
          <w:rFonts w:ascii="Verdana" w:hAnsi="Verdana" w:cs="Verdana"/>
        </w:rPr>
        <w:t>Feher</w:t>
      </w:r>
      <w:proofErr w:type="spellEnd"/>
      <w:r>
        <w:rPr>
          <w:rFonts w:ascii="Verdana" w:hAnsi="Verdana" w:cs="Verdana"/>
        </w:rPr>
        <w:t xml:space="preserve">, Michele </w:t>
      </w:r>
      <w:proofErr w:type="spellStart"/>
      <w:r>
        <w:rPr>
          <w:rFonts w:ascii="Verdana" w:hAnsi="Verdana" w:cs="Verdana"/>
        </w:rPr>
        <w:t>Gianella</w:t>
      </w:r>
      <w:proofErr w:type="spellEnd"/>
      <w:r>
        <w:rPr>
          <w:rFonts w:ascii="Verdana" w:hAnsi="Verdana" w:cs="Verdana"/>
        </w:rPr>
        <w:t xml:space="preserve">, Rainhard Huss, Robin </w:t>
      </w:r>
      <w:proofErr w:type="spellStart"/>
      <w:r>
        <w:rPr>
          <w:rFonts w:ascii="Verdana" w:hAnsi="Verdana" w:cs="Verdana"/>
        </w:rPr>
        <w:t>Ketelaars</w:t>
      </w:r>
      <w:proofErr w:type="spellEnd"/>
      <w:r>
        <w:rPr>
          <w:rFonts w:ascii="Verdana" w:hAnsi="Verdana" w:cs="Verdana"/>
        </w:rPr>
        <w:t xml:space="preserve">, Klaus </w:t>
      </w:r>
      <w:proofErr w:type="spellStart"/>
      <w:r>
        <w:rPr>
          <w:rFonts w:ascii="Verdana" w:hAnsi="Verdana" w:cs="Verdana"/>
        </w:rPr>
        <w:t>Sambor</w:t>
      </w:r>
      <w:proofErr w:type="spellEnd"/>
      <w:r>
        <w:rPr>
          <w:rFonts w:ascii="Verdana" w:hAnsi="Verdana" w:cs="Verdana"/>
        </w:rPr>
        <w:t xml:space="preserve">, Ulrich Schachtschneider, Heinz Swoboda, Manja </w:t>
      </w:r>
      <w:proofErr w:type="spellStart"/>
      <w:r>
        <w:rPr>
          <w:rFonts w:ascii="Verdana" w:hAnsi="Verdana" w:cs="Verdana"/>
        </w:rPr>
        <w:t>Tayor</w:t>
      </w:r>
      <w:proofErr w:type="spellEnd"/>
      <w:r>
        <w:rPr>
          <w:rFonts w:ascii="Verdana" w:hAnsi="Verdana" w:cs="Verdana"/>
        </w:rPr>
        <w:t xml:space="preserve"> und weitere Mitglieder der Core Group</w:t>
      </w:r>
    </w:p>
    <w:p w14:paraId="384DF2F5" w14:textId="77777777" w:rsidR="009228E2" w:rsidRDefault="009228E2">
      <w:pPr>
        <w:rPr>
          <w:rFonts w:ascii="Verdana" w:hAnsi="Verdana" w:cs="Verdana"/>
        </w:rPr>
      </w:pPr>
    </w:p>
    <w:p w14:paraId="216E735A" w14:textId="77777777" w:rsidR="009228E2" w:rsidRPr="009E3C38" w:rsidRDefault="00E319C1">
      <w:pPr>
        <w:rPr>
          <w:rFonts w:hint="eastAsia"/>
        </w:rPr>
      </w:pPr>
      <w:r w:rsidRPr="00CD40AF">
        <w:rPr>
          <w:rFonts w:ascii="Verdana" w:hAnsi="Verdana" w:cs="Verdana"/>
        </w:rPr>
        <w:t>Zu 2. Rückzug der Kerngruppe; Juni 2023 (Italien)</w:t>
      </w:r>
    </w:p>
    <w:p w14:paraId="254C0F13" w14:textId="77777777" w:rsidR="009228E2" w:rsidRPr="009E3C38" w:rsidRDefault="00E319C1">
      <w:pPr>
        <w:ind w:left="1791"/>
        <w:rPr>
          <w:rFonts w:hint="eastAsia"/>
        </w:rPr>
      </w:pPr>
      <w:r w:rsidRPr="00CD40AF">
        <w:rPr>
          <w:rFonts w:ascii="Verdana" w:hAnsi="Verdana" w:cs="Verdana"/>
        </w:rPr>
        <w:t>Prioritäten der Kerngruppe für 2023 – 25</w:t>
      </w:r>
    </w:p>
    <w:p w14:paraId="71EB1B66" w14:textId="77777777" w:rsidR="009228E2" w:rsidRPr="009E3C38" w:rsidRDefault="00E319C1">
      <w:pPr>
        <w:ind w:left="1791"/>
        <w:rPr>
          <w:rFonts w:hint="eastAsia"/>
        </w:rPr>
      </w:pPr>
      <w:r w:rsidRPr="00CD40AF">
        <w:rPr>
          <w:rFonts w:ascii="Verdana" w:hAnsi="Verdana" w:cs="Verdana"/>
        </w:rPr>
        <w:t>Fokusprojekte (UBI-Experimente; Barcelona, Mayers für BGE)</w:t>
      </w:r>
    </w:p>
    <w:p w14:paraId="63870D8A" w14:textId="77777777" w:rsidR="009228E2" w:rsidRPr="009E3C38" w:rsidRDefault="00E319C1">
      <w:pPr>
        <w:ind w:left="737" w:hanging="340"/>
        <w:rPr>
          <w:rFonts w:hint="eastAsia"/>
        </w:rPr>
      </w:pPr>
      <w:r w:rsidRPr="00CD40AF">
        <w:rPr>
          <w:rFonts w:ascii="Verdana" w:eastAsia="Verdana" w:hAnsi="Verdana" w:cs="Verdana"/>
        </w:rPr>
        <w:t xml:space="preserve">    </w:t>
      </w:r>
    </w:p>
    <w:p w14:paraId="4F1F6024" w14:textId="77777777" w:rsidR="009228E2" w:rsidRPr="009E3C38" w:rsidRDefault="00E319C1">
      <w:pPr>
        <w:rPr>
          <w:rFonts w:hint="eastAsia"/>
        </w:rPr>
      </w:pPr>
      <w:r w:rsidRPr="00CD40AF">
        <w:rPr>
          <w:rFonts w:ascii="Verdana" w:eastAsia="Verdana" w:hAnsi="Verdana" w:cs="Verdana"/>
        </w:rPr>
        <w:t xml:space="preserve">         </w:t>
      </w:r>
      <w:r w:rsidRPr="00CD40AF">
        <w:rPr>
          <w:rFonts w:ascii="Verdana" w:hAnsi="Verdana" w:cs="Verdana"/>
        </w:rPr>
        <w:t>Wichtigste Errungenschaften 2023–2024: Lobbyarbeit (Aussprache); Netzwerk fördern</w:t>
      </w:r>
    </w:p>
    <w:p w14:paraId="01B82C55" w14:textId="77777777" w:rsidR="009228E2" w:rsidRDefault="00E319C1">
      <w:pPr>
        <w:rPr>
          <w:rFonts w:hint="eastAsia"/>
        </w:rPr>
      </w:pPr>
      <w:r w:rsidRPr="00CD40AF">
        <w:rPr>
          <w:rFonts w:ascii="Verdana" w:eastAsia="Verdana" w:hAnsi="Verdana" w:cs="Verdana"/>
        </w:rPr>
        <w:t xml:space="preserve">        </w:t>
      </w:r>
      <w:r>
        <w:rPr>
          <w:rFonts w:ascii="Verdana" w:hAnsi="Verdana" w:cs="Verdana"/>
        </w:rPr>
        <w:t>(Agora, BIEN, BIRAL, NABIG, UBI Labs Network, FIBIS)</w:t>
      </w:r>
    </w:p>
    <w:p w14:paraId="118977E6" w14:textId="77777777" w:rsidR="009228E2" w:rsidRDefault="00E319C1">
      <w:pPr>
        <w:rPr>
          <w:rFonts w:hint="eastAsia"/>
        </w:rPr>
      </w:pPr>
      <w:r>
        <w:rPr>
          <w:rFonts w:ascii="Verdana" w:eastAsia="Verdana" w:hAnsi="Verdana" w:cs="Verdana"/>
        </w:rPr>
        <w:t xml:space="preserve">        </w:t>
      </w:r>
      <w:r>
        <w:rPr>
          <w:rFonts w:ascii="Verdana" w:hAnsi="Verdana" w:cs="Verdana"/>
        </w:rPr>
        <w:t>Einnahmen und Aufwendungen 2023</w:t>
      </w:r>
    </w:p>
    <w:p w14:paraId="61C95CD1" w14:textId="77777777" w:rsidR="009228E2" w:rsidRDefault="00E319C1">
      <w:pPr>
        <w:numPr>
          <w:ilvl w:val="0"/>
          <w:numId w:val="4"/>
        </w:numPr>
        <w:rPr>
          <w:rFonts w:hint="eastAsia"/>
        </w:rPr>
      </w:pPr>
      <w:r>
        <w:rPr>
          <w:rFonts w:ascii="Verdana" w:hAnsi="Verdana" w:cs="Verdana"/>
        </w:rPr>
        <w:t>Restposten ab 2022: 2.011 €</w:t>
      </w:r>
    </w:p>
    <w:p w14:paraId="04FA997E" w14:textId="77777777" w:rsidR="009228E2" w:rsidRDefault="00E319C1">
      <w:pPr>
        <w:numPr>
          <w:ilvl w:val="0"/>
          <w:numId w:val="4"/>
        </w:numPr>
        <w:rPr>
          <w:rFonts w:hint="eastAsia"/>
        </w:rPr>
      </w:pPr>
      <w:r>
        <w:rPr>
          <w:rFonts w:ascii="Verdana" w:hAnsi="Verdana" w:cs="Verdana"/>
        </w:rPr>
        <w:t>Einnahmen 2023: 10.747 €</w:t>
      </w:r>
    </w:p>
    <w:p w14:paraId="1CDF28E7" w14:textId="77777777" w:rsidR="009228E2" w:rsidRDefault="00E319C1">
      <w:pPr>
        <w:numPr>
          <w:ilvl w:val="0"/>
          <w:numId w:val="4"/>
        </w:numPr>
        <w:rPr>
          <w:rFonts w:hint="eastAsia"/>
        </w:rPr>
      </w:pPr>
      <w:r>
        <w:rPr>
          <w:rFonts w:ascii="Verdana" w:hAnsi="Verdana" w:cs="Verdana"/>
        </w:rPr>
        <w:t>Ausgaben 2023: 7.049 €</w:t>
      </w:r>
    </w:p>
    <w:p w14:paraId="3830ED40" w14:textId="77777777" w:rsidR="009228E2" w:rsidRDefault="00E319C1">
      <w:pPr>
        <w:numPr>
          <w:ilvl w:val="0"/>
          <w:numId w:val="4"/>
        </w:numPr>
        <w:rPr>
          <w:rFonts w:hint="eastAsia"/>
        </w:rPr>
      </w:pPr>
      <w:r>
        <w:rPr>
          <w:rFonts w:ascii="Verdana" w:hAnsi="Verdana" w:cs="Verdana"/>
        </w:rPr>
        <w:t>Verbleibend für 2023: 3.693 €</w:t>
      </w:r>
    </w:p>
    <w:p w14:paraId="480A8717" w14:textId="77777777" w:rsidR="009228E2" w:rsidRDefault="00E319C1">
      <w:pPr>
        <w:ind w:left="1826"/>
        <w:rPr>
          <w:rFonts w:hint="eastAsia"/>
        </w:rPr>
      </w:pPr>
      <w:r>
        <w:rPr>
          <w:rFonts w:ascii="Verdana" w:hAnsi="Verdana" w:cs="Verdana"/>
        </w:rPr>
        <w:t>Gebühren: 60 € (normale Gebühr)</w:t>
      </w:r>
    </w:p>
    <w:p w14:paraId="56ED6B33" w14:textId="77777777" w:rsidR="009228E2" w:rsidRDefault="00E319C1">
      <w:pPr>
        <w:ind w:left="1826"/>
        <w:rPr>
          <w:rFonts w:hint="eastAsia"/>
        </w:rPr>
      </w:pPr>
      <w:r>
        <w:rPr>
          <w:rFonts w:ascii="Verdana" w:eastAsia="Verdana" w:hAnsi="Verdana" w:cs="Verdana"/>
        </w:rPr>
        <w:t xml:space="preserve">          </w:t>
      </w:r>
      <w:r>
        <w:rPr>
          <w:rFonts w:ascii="Verdana" w:hAnsi="Verdana" w:cs="Verdana"/>
        </w:rPr>
        <w:t>12 € (ermäßigt)</w:t>
      </w:r>
    </w:p>
    <w:p w14:paraId="6D36684E" w14:textId="77777777" w:rsidR="009228E2" w:rsidRDefault="00E319C1">
      <w:pPr>
        <w:ind w:left="1826"/>
        <w:rPr>
          <w:rFonts w:hint="eastAsia"/>
        </w:rPr>
      </w:pPr>
      <w:r>
        <w:rPr>
          <w:rFonts w:ascii="Verdana" w:eastAsia="Verdana" w:hAnsi="Verdana" w:cs="Verdana"/>
        </w:rPr>
        <w:t xml:space="preserve">         </w:t>
      </w:r>
      <w:r>
        <w:rPr>
          <w:rFonts w:ascii="Verdana" w:hAnsi="Verdana" w:cs="Verdana"/>
        </w:rPr>
        <w:t>100 € (Fördergebühr)</w:t>
      </w:r>
    </w:p>
    <w:p w14:paraId="5B4C5DF0" w14:textId="77777777" w:rsidR="009228E2" w:rsidRDefault="00E319C1">
      <w:pPr>
        <w:ind w:left="1826"/>
        <w:rPr>
          <w:rFonts w:hint="eastAsia"/>
        </w:rPr>
      </w:pPr>
      <w:r>
        <w:rPr>
          <w:rFonts w:ascii="Verdana" w:eastAsia="Verdana" w:hAnsi="Verdana" w:cs="Verdana"/>
        </w:rPr>
        <w:lastRenderedPageBreak/>
        <w:t xml:space="preserve">         </w:t>
      </w:r>
      <w:r>
        <w:rPr>
          <w:rFonts w:ascii="Verdana" w:hAnsi="Verdana" w:cs="Verdana"/>
        </w:rPr>
        <w:t>Ergebnis 2023: gesamt 1.924 €</w:t>
      </w:r>
    </w:p>
    <w:p w14:paraId="1BBCA5B8" w14:textId="77777777" w:rsidR="009228E2" w:rsidRDefault="00E319C1">
      <w:pPr>
        <w:ind w:left="1146"/>
        <w:rPr>
          <w:rFonts w:hint="eastAsia"/>
        </w:rPr>
      </w:pPr>
      <w:r>
        <w:rPr>
          <w:rFonts w:ascii="Verdana" w:hAnsi="Verdana" w:cs="Verdana"/>
        </w:rPr>
        <w:t>Zu 3. Berichte der Arbeitsgruppe:</w:t>
      </w:r>
    </w:p>
    <w:p w14:paraId="2F2E3C0B" w14:textId="77777777" w:rsidR="009228E2" w:rsidRDefault="00E319C1">
      <w:pPr>
        <w:ind w:left="1146"/>
        <w:rPr>
          <w:rFonts w:hint="eastAsia"/>
        </w:rPr>
      </w:pPr>
      <w:r>
        <w:rPr>
          <w:rFonts w:ascii="Verdana" w:eastAsia="Verdana" w:hAnsi="Verdana" w:cs="Verdana"/>
        </w:rPr>
        <w:t xml:space="preserve">                  </w:t>
      </w:r>
      <w:r>
        <w:rPr>
          <w:rFonts w:ascii="Verdana" w:hAnsi="Verdana" w:cs="Verdana"/>
        </w:rPr>
        <w:t>Beeindruckend! Grundeinkommen</w:t>
      </w:r>
    </w:p>
    <w:p w14:paraId="1BC22E51" w14:textId="77777777" w:rsidR="009228E2" w:rsidRDefault="00E319C1">
      <w:pPr>
        <w:ind w:left="1146"/>
        <w:rPr>
          <w:rFonts w:hint="eastAsia"/>
        </w:rPr>
      </w:pPr>
      <w:r>
        <w:rPr>
          <w:rFonts w:ascii="Verdana" w:eastAsia="Verdana" w:hAnsi="Verdana" w:cs="Verdana"/>
        </w:rPr>
        <w:t xml:space="preserve">                  </w:t>
      </w:r>
      <w:r>
        <w:rPr>
          <w:rFonts w:ascii="Verdana" w:hAnsi="Verdana" w:cs="Verdana"/>
        </w:rPr>
        <w:t>Piloten: Kampagne "Bürgermeister für BGE"</w:t>
      </w:r>
    </w:p>
    <w:p w14:paraId="0377955F" w14:textId="77777777" w:rsidR="009228E2" w:rsidRDefault="00E319C1">
      <w:pPr>
        <w:ind w:left="1146"/>
        <w:rPr>
          <w:rFonts w:hint="eastAsia"/>
        </w:rPr>
      </w:pPr>
      <w:r>
        <w:rPr>
          <w:rFonts w:ascii="Verdana" w:eastAsia="Verdana" w:hAnsi="Verdana" w:cs="Verdana"/>
        </w:rPr>
        <w:t xml:space="preserve">                  </w:t>
      </w:r>
      <w:proofErr w:type="spellStart"/>
      <w:r>
        <w:rPr>
          <w:rFonts w:ascii="Verdana" w:hAnsi="Verdana" w:cs="Verdana"/>
        </w:rPr>
        <w:t>Bassic</w:t>
      </w:r>
      <w:proofErr w:type="spellEnd"/>
      <w:r>
        <w:rPr>
          <w:rFonts w:ascii="Verdana" w:hAnsi="Verdana" w:cs="Verdana"/>
        </w:rPr>
        <w:t xml:space="preserve"> Einkommenswoche</w:t>
      </w:r>
    </w:p>
    <w:p w14:paraId="1DAA1CFA" w14:textId="77777777" w:rsidR="009228E2" w:rsidRDefault="00E319C1">
      <w:pPr>
        <w:ind w:left="1146"/>
        <w:rPr>
          <w:rFonts w:hint="eastAsia"/>
        </w:rPr>
      </w:pPr>
      <w:r>
        <w:rPr>
          <w:rFonts w:ascii="Verdana" w:eastAsia="Verdana" w:hAnsi="Verdana" w:cs="Verdana"/>
        </w:rPr>
        <w:t xml:space="preserve">                  </w:t>
      </w:r>
      <w:r>
        <w:rPr>
          <w:rFonts w:ascii="Verdana" w:hAnsi="Verdana" w:cs="Verdana"/>
        </w:rPr>
        <w:t xml:space="preserve">UBIE Jugendgruppe </w:t>
      </w:r>
    </w:p>
    <w:p w14:paraId="222676E4" w14:textId="77777777" w:rsidR="009228E2" w:rsidRDefault="00E319C1">
      <w:pPr>
        <w:ind w:left="1146"/>
        <w:rPr>
          <w:rFonts w:hint="eastAsia"/>
        </w:rPr>
      </w:pPr>
      <w:r>
        <w:rPr>
          <w:rFonts w:ascii="Verdana" w:eastAsia="Verdana" w:hAnsi="Verdana" w:cs="Verdana"/>
        </w:rPr>
        <w:t xml:space="preserve">        </w:t>
      </w:r>
      <w:r>
        <w:rPr>
          <w:rFonts w:ascii="Verdana" w:hAnsi="Verdana" w:cs="Verdana"/>
        </w:rPr>
        <w:t>Länderberichte:</w:t>
      </w:r>
    </w:p>
    <w:p w14:paraId="38ABDB06"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Österreich (siehe "Länderbericht Österreich")</w:t>
      </w:r>
    </w:p>
    <w:p w14:paraId="33FE58FC"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Finnland</w:t>
      </w:r>
    </w:p>
    <w:p w14:paraId="3FA8934A"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Deutschland (Rainer Ammermann)</w:t>
      </w:r>
    </w:p>
    <w:p w14:paraId="41274C42"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*Beeindruckend! Grundeinkommen (nächstes Jahr, zweiter Schritt)</w:t>
      </w:r>
    </w:p>
    <w:p w14:paraId="1BA559AB" w14:textId="77777777" w:rsidR="009228E2" w:rsidRPr="009E3C38" w:rsidRDefault="00E319C1">
      <w:pPr>
        <w:ind w:left="2721"/>
        <w:rPr>
          <w:rFonts w:hint="eastAsia"/>
        </w:rPr>
      </w:pPr>
      <w:r w:rsidRPr="00CD40AF">
        <w:rPr>
          <w:rFonts w:ascii="Verdana" w:hAnsi="Verdana" w:cs="Verdana"/>
        </w:rPr>
        <w:t>* Pilotprojekt (Hamburger Volksbefragungskampagne)</w:t>
      </w:r>
    </w:p>
    <w:p w14:paraId="316DB8DC" w14:textId="77777777" w:rsidR="009228E2" w:rsidRPr="009E3C38" w:rsidRDefault="00E319C1">
      <w:pPr>
        <w:ind w:left="2721"/>
        <w:rPr>
          <w:rFonts w:hint="eastAsia"/>
        </w:rPr>
      </w:pPr>
      <w:r w:rsidRPr="00CD40AF">
        <w:rPr>
          <w:rFonts w:ascii="Verdana" w:hAnsi="Verdana" w:cs="Verdana"/>
        </w:rPr>
        <w:t>* Direkte Demokratie: 70.000 Schilder für "Test"</w:t>
      </w:r>
    </w:p>
    <w:p w14:paraId="59598B30" w14:textId="77777777" w:rsidR="009228E2" w:rsidRPr="009E3C38" w:rsidRDefault="00E319C1">
      <w:pPr>
        <w:ind w:left="2721"/>
        <w:rPr>
          <w:rFonts w:hint="eastAsia"/>
        </w:rPr>
      </w:pPr>
      <w:r w:rsidRPr="00CD40AF">
        <w:rPr>
          <w:rFonts w:ascii="Verdana" w:eastAsia="Verdana" w:hAnsi="Verdana" w:cs="Verdana"/>
        </w:rPr>
        <w:t xml:space="preserve">   </w:t>
      </w:r>
      <w:r w:rsidRPr="00CD40AF">
        <w:rPr>
          <w:rFonts w:ascii="Verdana" w:hAnsi="Verdana" w:cs="Verdana"/>
        </w:rPr>
        <w:t>Grundeinkommen")</w:t>
      </w:r>
    </w:p>
    <w:p w14:paraId="5B3DA446"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Italien (Gianella)</w:t>
      </w:r>
    </w:p>
    <w:p w14:paraId="66D40A96" w14:textId="77777777" w:rsidR="009228E2" w:rsidRPr="009E3C38" w:rsidRDefault="00E319C1">
      <w:pPr>
        <w:ind w:left="2226"/>
        <w:rPr>
          <w:rFonts w:hint="eastAsia"/>
        </w:rPr>
      </w:pPr>
      <w:r w:rsidRPr="00CD40AF">
        <w:rPr>
          <w:rFonts w:ascii="Verdana" w:eastAsia="Verdana" w:hAnsi="Verdana" w:cs="Verdana"/>
        </w:rPr>
        <w:t xml:space="preserve">     </w:t>
      </w:r>
      <w:r w:rsidRPr="00CD40AF">
        <w:rPr>
          <w:rFonts w:ascii="Verdana" w:hAnsi="Verdana" w:cs="Verdana"/>
        </w:rPr>
        <w:t>* BGE im Parlament!</w:t>
      </w:r>
    </w:p>
    <w:p w14:paraId="6FA711AD" w14:textId="77777777" w:rsidR="009228E2" w:rsidRPr="009E3C38" w:rsidRDefault="00E319C1">
      <w:pPr>
        <w:ind w:left="4551"/>
        <w:rPr>
          <w:rFonts w:hint="eastAsia"/>
        </w:rPr>
      </w:pPr>
      <w:r w:rsidRPr="00CD40AF">
        <w:rPr>
          <w:rFonts w:ascii="Verdana" w:hAnsi="Verdana" w:cs="Verdana"/>
        </w:rPr>
        <w:t xml:space="preserve">* Papst / </w:t>
      </w:r>
      <w:proofErr w:type="spellStart"/>
      <w:r w:rsidRPr="00CD40AF">
        <w:rPr>
          <w:rFonts w:ascii="Verdana" w:hAnsi="Verdana" w:cs="Verdana"/>
        </w:rPr>
        <w:t>EoF</w:t>
      </w:r>
      <w:proofErr w:type="spellEnd"/>
    </w:p>
    <w:p w14:paraId="775E1D58" w14:textId="77777777" w:rsidR="009228E2" w:rsidRPr="009E3C38" w:rsidRDefault="00E319C1">
      <w:pPr>
        <w:ind w:left="4551"/>
        <w:rPr>
          <w:rFonts w:hint="eastAsia"/>
        </w:rPr>
      </w:pPr>
      <w:r w:rsidRPr="00CD40AF">
        <w:rPr>
          <w:rFonts w:ascii="Verdana" w:hAnsi="Verdana" w:cs="Verdana"/>
        </w:rPr>
        <w:t>* UBI4ALL Tabellen</w:t>
      </w:r>
    </w:p>
    <w:p w14:paraId="7098B0C7" w14:textId="77777777" w:rsidR="009228E2" w:rsidRPr="009E3C38" w:rsidRDefault="00E319C1">
      <w:pPr>
        <w:ind w:left="4551"/>
        <w:rPr>
          <w:rFonts w:hint="eastAsia"/>
        </w:rPr>
      </w:pPr>
      <w:r w:rsidRPr="00CD40AF">
        <w:rPr>
          <w:rFonts w:ascii="Verdana" w:hAnsi="Verdana" w:cs="Verdana"/>
        </w:rPr>
        <w:t>* ACAIM-Verein</w:t>
      </w:r>
    </w:p>
    <w:p w14:paraId="2CC2AD38" w14:textId="77777777" w:rsidR="009228E2" w:rsidRPr="009E3C38" w:rsidRDefault="00E319C1">
      <w:pPr>
        <w:ind w:left="4551"/>
        <w:rPr>
          <w:rFonts w:hint="eastAsia"/>
        </w:rPr>
      </w:pPr>
      <w:r w:rsidRPr="00CD40AF">
        <w:rPr>
          <w:rFonts w:ascii="Verdana" w:hAnsi="Verdana" w:cs="Verdana"/>
        </w:rPr>
        <w:t>* Verbessern Sie die Web-App</w:t>
      </w:r>
    </w:p>
    <w:p w14:paraId="437BF89D" w14:textId="77777777" w:rsidR="009228E2" w:rsidRPr="009E3C38" w:rsidRDefault="00E319C1">
      <w:pPr>
        <w:ind w:left="4551"/>
        <w:rPr>
          <w:rFonts w:hint="eastAsia"/>
        </w:rPr>
      </w:pPr>
      <w:r w:rsidRPr="00CD40AF">
        <w:rPr>
          <w:rFonts w:ascii="Verdana" w:hAnsi="Verdana" w:cs="Verdana"/>
        </w:rPr>
        <w:t>* Und ein Podcast zum Thema BGE (auf Italienisch)</w:t>
      </w:r>
    </w:p>
    <w:p w14:paraId="05FD6C84"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Niederlande (Robin)</w:t>
      </w:r>
    </w:p>
    <w:p w14:paraId="6638B062" w14:textId="77777777" w:rsidR="009228E2" w:rsidRPr="009E3C38" w:rsidRDefault="00E319C1">
      <w:pPr>
        <w:ind w:left="2721"/>
        <w:rPr>
          <w:rFonts w:hint="eastAsia"/>
        </w:rPr>
      </w:pPr>
      <w:r w:rsidRPr="00CD40AF">
        <w:rPr>
          <w:rFonts w:ascii="Verdana" w:hAnsi="Verdana" w:cs="Verdana"/>
        </w:rPr>
        <w:t>* UBI4ALL Tabellen</w:t>
      </w:r>
    </w:p>
    <w:p w14:paraId="27D394CB" w14:textId="77777777" w:rsidR="009228E2" w:rsidRPr="009E3C38" w:rsidRDefault="00E319C1">
      <w:pPr>
        <w:ind w:left="2721"/>
        <w:rPr>
          <w:rFonts w:hint="eastAsia"/>
        </w:rPr>
      </w:pPr>
      <w:r w:rsidRPr="00CD40AF">
        <w:rPr>
          <w:rFonts w:ascii="Verdana" w:hAnsi="Verdana" w:cs="Verdana"/>
        </w:rPr>
        <w:t>* Grundeinkommenssitzungen im nächsten Jahr mehr Aufmerksamkeit</w:t>
      </w:r>
    </w:p>
    <w:p w14:paraId="7AFFE684" w14:textId="77777777" w:rsidR="009228E2" w:rsidRPr="009E3C38" w:rsidRDefault="00E319C1">
      <w:pPr>
        <w:ind w:left="2721"/>
        <w:rPr>
          <w:rFonts w:hint="eastAsia"/>
        </w:rPr>
      </w:pPr>
      <w:r w:rsidRPr="00CD40AF">
        <w:rPr>
          <w:rFonts w:ascii="Verdana" w:hAnsi="Verdana" w:cs="Verdana"/>
        </w:rPr>
        <w:t>* Diskussion mit stehendem Guy</w:t>
      </w:r>
    </w:p>
    <w:p w14:paraId="463B4DB0" w14:textId="77777777" w:rsidR="009228E2" w:rsidRPr="009E3C38" w:rsidRDefault="00E319C1">
      <w:pPr>
        <w:ind w:left="2721"/>
        <w:rPr>
          <w:rFonts w:hint="eastAsia"/>
        </w:rPr>
      </w:pPr>
      <w:r w:rsidRPr="00CD40AF">
        <w:rPr>
          <w:rFonts w:ascii="Verdana" w:hAnsi="Verdana" w:cs="Verdana"/>
        </w:rPr>
        <w:t>* Welche Version oder pro Haushalt</w:t>
      </w:r>
    </w:p>
    <w:p w14:paraId="6C203CF7" w14:textId="77777777" w:rsidR="009228E2" w:rsidRPr="009E3C38" w:rsidRDefault="00E319C1">
      <w:pPr>
        <w:ind w:left="2721"/>
        <w:rPr>
          <w:rFonts w:hint="eastAsia"/>
        </w:rPr>
      </w:pPr>
      <w:r w:rsidRPr="00CD40AF">
        <w:rPr>
          <w:rFonts w:ascii="Verdana" w:hAnsi="Verdana" w:cs="Verdana"/>
        </w:rPr>
        <w:t>* nicht bedingungslos (kein echtes BGE)</w:t>
      </w:r>
    </w:p>
    <w:p w14:paraId="2BCFBC61" w14:textId="77777777" w:rsidR="009228E2" w:rsidRPr="009E3C38" w:rsidRDefault="00E319C1">
      <w:pPr>
        <w:ind w:left="2721"/>
        <w:rPr>
          <w:rFonts w:hint="eastAsia"/>
        </w:rPr>
      </w:pPr>
      <w:r w:rsidRPr="00CD40AF">
        <w:rPr>
          <w:rFonts w:ascii="Verdana" w:hAnsi="Verdana" w:cs="Verdana"/>
        </w:rPr>
        <w:t>* Diskussion über Geld (nimmt nie an, was es tut</w:t>
      </w:r>
    </w:p>
    <w:p w14:paraId="5B7A9766" w14:textId="77777777" w:rsidR="009228E2" w:rsidRPr="009E3C38" w:rsidRDefault="00E319C1">
      <w:pPr>
        <w:ind w:left="2721"/>
        <w:rPr>
          <w:rFonts w:hint="eastAsia"/>
        </w:rPr>
      </w:pPr>
      <w:r w:rsidRPr="00CD40AF">
        <w:rPr>
          <w:rFonts w:ascii="Verdana" w:eastAsia="Verdana" w:hAnsi="Verdana" w:cs="Verdana"/>
        </w:rPr>
        <w:t xml:space="preserve">   </w:t>
      </w:r>
      <w:r w:rsidRPr="00CD40AF">
        <w:rPr>
          <w:rFonts w:ascii="Verdana" w:hAnsi="Verdana" w:cs="Verdana"/>
        </w:rPr>
        <w:t>Menschen selbst)</w:t>
      </w:r>
    </w:p>
    <w:p w14:paraId="090F0CCF" w14:textId="77777777" w:rsidR="009228E2" w:rsidRPr="009E3C38" w:rsidRDefault="00E319C1">
      <w:pPr>
        <w:ind w:left="2721"/>
        <w:rPr>
          <w:rFonts w:hint="eastAsia"/>
        </w:rPr>
      </w:pPr>
      <w:r w:rsidRPr="00CD40AF">
        <w:rPr>
          <w:rFonts w:ascii="Verdana" w:hAnsi="Verdana" w:cs="Verdana"/>
        </w:rPr>
        <w:t>* Die Menschen in den Niederlanden sind in der Mehrheit – sie wollen es haben</w:t>
      </w:r>
    </w:p>
    <w:p w14:paraId="216B1221" w14:textId="77777777" w:rsidR="009228E2" w:rsidRPr="009E3C38" w:rsidRDefault="00E319C1">
      <w:pPr>
        <w:ind w:left="2721"/>
        <w:rPr>
          <w:rFonts w:hint="eastAsia"/>
        </w:rPr>
      </w:pPr>
      <w:r w:rsidRPr="00CD40AF">
        <w:rPr>
          <w:rFonts w:ascii="Verdana" w:hAnsi="Verdana" w:cs="Verdana"/>
        </w:rPr>
        <w:t>* Aber die Regierung will das nicht (nur die GRÜNEN)</w:t>
      </w:r>
    </w:p>
    <w:p w14:paraId="23A346EB" w14:textId="77777777" w:rsidR="009228E2" w:rsidRPr="009E3C38" w:rsidRDefault="00E319C1">
      <w:pPr>
        <w:ind w:left="2778"/>
        <w:rPr>
          <w:rFonts w:hint="eastAsia"/>
        </w:rPr>
      </w:pPr>
      <w:r w:rsidRPr="00CD40AF">
        <w:rPr>
          <w:rFonts w:ascii="Segoe UI" w:hAnsi="Segoe UI" w:cs="Segoe UI"/>
        </w:rPr>
        <w:t>* für alle laufenden EBI</w:t>
      </w:r>
    </w:p>
    <w:p w14:paraId="49E4716C" w14:textId="77777777" w:rsidR="009228E2" w:rsidRPr="009E3C38" w:rsidRDefault="00E319C1">
      <w:pPr>
        <w:ind w:left="2778"/>
        <w:rPr>
          <w:rFonts w:ascii="Segoe UI" w:hAnsi="Segoe UI" w:cs="Segoe UI"/>
          <w:b/>
        </w:rPr>
      </w:pPr>
      <w:r w:rsidRPr="00CD40AF">
        <w:rPr>
          <w:rFonts w:ascii="Segoe UI" w:hAnsi="Segoe UI" w:cs="Segoe UI"/>
        </w:rPr>
        <w:t xml:space="preserve">    Siehe </w:t>
      </w:r>
      <w:hyperlink r:id="rId7" w:history="1">
        <w:r>
          <w:rPr>
            <w:rStyle w:val="Hyperlink"/>
            <w:rFonts w:ascii="Segoe UI" w:hAnsi="Segoe UI" w:cs="Segoe UI"/>
          </w:rPr>
          <w:t>https://ubi-europe.net/ubi/eci-status-update/</w:t>
        </w:r>
      </w:hyperlink>
      <w:hyperlink w:history="1"/>
    </w:p>
    <w:p w14:paraId="5BE02415" w14:textId="77777777" w:rsidR="009228E2" w:rsidRPr="00CD40AF" w:rsidRDefault="00E319C1">
      <w:pPr>
        <w:ind w:left="2778"/>
        <w:rPr>
          <w:rFonts w:hint="eastAsia"/>
          <w:lang w:val="en-US"/>
        </w:rPr>
      </w:pPr>
      <w:r w:rsidRPr="009E3C38">
        <w:rPr>
          <w:rFonts w:ascii="Segoe UI" w:hAnsi="Segoe UI" w:cs="Segoe UI"/>
          <w:b/>
          <w:lang w:val="en-US"/>
        </w:rPr>
        <w:t xml:space="preserve">*   </w:t>
      </w:r>
      <w:r w:rsidRPr="009E3C38">
        <w:rPr>
          <w:rFonts w:ascii="Verdana" w:hAnsi="Verdana" w:cs="Verdana"/>
          <w:lang w:val="en-US"/>
        </w:rPr>
        <w:t xml:space="preserve">Manja Taylor: </w:t>
      </w:r>
      <w:r w:rsidRPr="009E3C38">
        <w:rPr>
          <w:rFonts w:ascii="Segoe UI" w:hAnsi="Segoe UI" w:cs="Segoe UI"/>
          <w:lang w:val="en-US"/>
        </w:rPr>
        <w:t>https://www.tax-the-rich.eu/</w:t>
      </w:r>
    </w:p>
    <w:p w14:paraId="40D53064" w14:textId="77777777" w:rsidR="009228E2" w:rsidRPr="009E3C38" w:rsidRDefault="00E319C1">
      <w:pPr>
        <w:ind w:left="2778"/>
        <w:rPr>
          <w:rFonts w:hint="eastAsia"/>
        </w:rPr>
      </w:pPr>
      <w:r w:rsidRPr="00CD40AF">
        <w:rPr>
          <w:rFonts w:ascii="Segoe UI" w:hAnsi="Segoe UI" w:cs="Segoe UI"/>
          <w:b/>
        </w:rPr>
        <w:t xml:space="preserve">*   </w:t>
      </w:r>
      <w:r w:rsidRPr="00CD40AF">
        <w:rPr>
          <w:rFonts w:ascii="Segoe UI" w:hAnsi="Segoe UI" w:cs="Segoe UI"/>
        </w:rPr>
        <w:t>nimmt die Reichen 330.597 Stimmen</w:t>
      </w:r>
    </w:p>
    <w:p w14:paraId="4DAE4258" w14:textId="77777777" w:rsidR="009228E2" w:rsidRPr="009E3C38" w:rsidRDefault="00E319C1">
      <w:pPr>
        <w:ind w:left="1146"/>
        <w:rPr>
          <w:rFonts w:hint="eastAsia"/>
        </w:rPr>
      </w:pPr>
      <w:r w:rsidRPr="00CD40AF">
        <w:rPr>
          <w:rFonts w:ascii="Verdana" w:hAnsi="Verdana" w:cs="Verdana"/>
        </w:rPr>
        <w:t xml:space="preserve">4 n. Chr. Ersatz für Maria Quirimit durch Manja Taylor Beamtin </w:t>
      </w:r>
    </w:p>
    <w:p w14:paraId="313417E4"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bestätigt.</w:t>
      </w:r>
    </w:p>
    <w:p w14:paraId="36854B36" w14:textId="77777777" w:rsidR="009228E2" w:rsidRPr="009E3C38" w:rsidRDefault="00E319C1">
      <w:pPr>
        <w:ind w:left="1146"/>
        <w:rPr>
          <w:rFonts w:hint="eastAsia"/>
        </w:rPr>
      </w:pPr>
      <w:r w:rsidRPr="00CD40AF">
        <w:rPr>
          <w:rFonts w:ascii="Verdana" w:hAnsi="Verdana" w:cs="Verdana"/>
        </w:rPr>
        <w:t xml:space="preserve">5 n. Chr. Mayers für das Grundeinkommen; Beeindruckend! </w:t>
      </w:r>
      <w:proofErr w:type="gramStart"/>
      <w:r w:rsidRPr="00CD40AF">
        <w:rPr>
          <w:rFonts w:ascii="Verdana" w:hAnsi="Verdana" w:cs="Verdana"/>
        </w:rPr>
        <w:t>Grundeinkommen!;</w:t>
      </w:r>
      <w:proofErr w:type="gramEnd"/>
      <w:r w:rsidRPr="00CD40AF">
        <w:rPr>
          <w:rFonts w:ascii="Verdana" w:hAnsi="Verdana" w:cs="Verdana"/>
        </w:rPr>
        <w:t xml:space="preserve"> Hamburg Öffentlichkeit</w:t>
      </w:r>
    </w:p>
    <w:p w14:paraId="32A3381A"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rPr>
        <w:t>Initiative, Jugendgruppe; Internationale Woche des Grundeinkommens;</w:t>
      </w:r>
    </w:p>
    <w:p w14:paraId="3AABFCFC" w14:textId="77777777" w:rsidR="009228E2" w:rsidRPr="009E3C38" w:rsidRDefault="00E319C1">
      <w:pPr>
        <w:ind w:left="1146"/>
        <w:rPr>
          <w:rFonts w:hint="eastAsia"/>
        </w:rPr>
      </w:pPr>
      <w:r w:rsidRPr="00CD40AF">
        <w:rPr>
          <w:rFonts w:ascii="Verdana" w:eastAsia="Verdana" w:hAnsi="Verdana" w:cs="Verdana"/>
        </w:rPr>
        <w:t xml:space="preserve">        </w:t>
      </w:r>
      <w:r w:rsidRPr="00CD40AF">
        <w:rPr>
          <w:rFonts w:ascii="Verdana" w:hAnsi="Verdana" w:cs="Verdana"/>
          <w:b/>
          <w:bCs/>
        </w:rPr>
        <w:t>Nächste UBIE GA im März 2025</w:t>
      </w:r>
    </w:p>
    <w:p w14:paraId="73152A95" w14:textId="77777777" w:rsidR="009228E2" w:rsidRPr="009E3C38" w:rsidRDefault="009228E2">
      <w:pPr>
        <w:ind w:left="1146"/>
        <w:rPr>
          <w:rFonts w:hint="eastAsia"/>
        </w:rPr>
      </w:pPr>
    </w:p>
    <w:p w14:paraId="0E0F8A92" w14:textId="77777777" w:rsidR="009228E2" w:rsidRDefault="00E319C1">
      <w:pPr>
        <w:ind w:left="1202"/>
        <w:rPr>
          <w:rFonts w:hint="eastAsia"/>
        </w:rPr>
      </w:pPr>
      <w:r>
        <w:rPr>
          <w:rFonts w:ascii="Verdana" w:hAnsi="Verdana" w:cs="Verdana"/>
        </w:rPr>
        <w:t>6 n. Chr. EUMANS-Sitzung März 2023</w:t>
      </w:r>
    </w:p>
    <w:p w14:paraId="0543C102" w14:textId="77777777" w:rsidR="009228E2" w:rsidRDefault="009228E2">
      <w:pPr>
        <w:ind w:left="720"/>
        <w:rPr>
          <w:rFonts w:ascii="Verdana" w:hAnsi="Verdana" w:cs="Verdana"/>
        </w:rPr>
      </w:pPr>
    </w:p>
    <w:p w14:paraId="13502586" w14:textId="77777777" w:rsidR="009228E2" w:rsidRDefault="009228E2">
      <w:pPr>
        <w:rPr>
          <w:rFonts w:ascii="Verdana" w:hAnsi="Verdana" w:cs="Verdana"/>
        </w:rPr>
      </w:pPr>
    </w:p>
    <w:p w14:paraId="04BC3736" w14:textId="77777777" w:rsidR="009228E2" w:rsidRDefault="00E319C1">
      <w:pPr>
        <w:rPr>
          <w:rFonts w:hint="eastAsia"/>
        </w:rPr>
      </w:pPr>
      <w:r>
        <w:rPr>
          <w:rFonts w:ascii="Verdana" w:hAnsi="Verdana" w:cs="Verdana"/>
          <w:b/>
          <w:bCs/>
        </w:rPr>
        <w:t>12:00 Uhr Schließung</w:t>
      </w:r>
    </w:p>
    <w:p w14:paraId="439EC891" w14:textId="77777777" w:rsidR="009228E2" w:rsidRDefault="009228E2">
      <w:pPr>
        <w:rPr>
          <w:rFonts w:ascii="Verdana" w:hAnsi="Verdana" w:cs="Verdana"/>
          <w:b/>
          <w:bCs/>
          <w:sz w:val="28"/>
          <w:szCs w:val="28"/>
        </w:rPr>
      </w:pPr>
    </w:p>
    <w:p w14:paraId="3D813420" w14:textId="77777777" w:rsidR="009228E2" w:rsidRDefault="009228E2">
      <w:pPr>
        <w:rPr>
          <w:rFonts w:ascii="Verdana" w:hAnsi="Verdana" w:cs="Verdana"/>
          <w:b/>
          <w:bCs/>
          <w:sz w:val="28"/>
          <w:szCs w:val="28"/>
        </w:rPr>
      </w:pPr>
    </w:p>
    <w:p w14:paraId="20B9741D" w14:textId="77777777" w:rsidR="009228E2" w:rsidRDefault="009228E2">
      <w:pPr>
        <w:rPr>
          <w:rFonts w:ascii="Verdana" w:hAnsi="Verdana" w:cs="Verdana"/>
          <w:b/>
          <w:bCs/>
          <w:sz w:val="28"/>
          <w:szCs w:val="28"/>
        </w:rPr>
      </w:pPr>
    </w:p>
    <w:p w14:paraId="05A830C4" w14:textId="289034B7" w:rsidR="009228E2" w:rsidRDefault="009228E2">
      <w:pPr>
        <w:rPr>
          <w:rFonts w:ascii="Verdana" w:hAnsi="Verdana" w:cs="Verdana"/>
          <w:b/>
          <w:bCs/>
          <w:sz w:val="28"/>
          <w:szCs w:val="28"/>
        </w:rPr>
      </w:pPr>
    </w:p>
    <w:sectPr w:rsidR="009228E2">
      <w:type w:val="continuous"/>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decimal"/>
      <w:lvlText w:val="%1."/>
      <w:lvlJc w:val="left"/>
      <w:pPr>
        <w:tabs>
          <w:tab w:val="num" w:pos="437"/>
        </w:tabs>
        <w:ind w:left="437" w:hanging="360"/>
      </w:pPr>
      <w:rPr>
        <w:rFonts w:ascii="Verdana" w:hAnsi="Verdana" w:cs="Verdana"/>
        <w:b w:val="0"/>
        <w:bCs w:val="0"/>
        <w:sz w:val="24"/>
        <w:szCs w:val="24"/>
      </w:rPr>
    </w:lvl>
    <w:lvl w:ilvl="1">
      <w:start w:val="1"/>
      <w:numFmt w:val="decimal"/>
      <w:lvlText w:val="%2."/>
      <w:lvlJc w:val="left"/>
      <w:pPr>
        <w:tabs>
          <w:tab w:val="num" w:pos="797"/>
        </w:tabs>
        <w:ind w:left="797" w:hanging="360"/>
      </w:pPr>
    </w:lvl>
    <w:lvl w:ilvl="2">
      <w:start w:val="1"/>
      <w:numFmt w:val="decimal"/>
      <w:lvlText w:val="%3."/>
      <w:lvlJc w:val="left"/>
      <w:pPr>
        <w:tabs>
          <w:tab w:val="num" w:pos="1157"/>
        </w:tabs>
        <w:ind w:left="1157" w:hanging="360"/>
      </w:pPr>
    </w:lvl>
    <w:lvl w:ilvl="3">
      <w:start w:val="1"/>
      <w:numFmt w:val="decimal"/>
      <w:lvlText w:val="%4."/>
      <w:lvlJc w:val="left"/>
      <w:pPr>
        <w:tabs>
          <w:tab w:val="num" w:pos="1517"/>
        </w:tabs>
        <w:ind w:left="1517" w:hanging="360"/>
      </w:pPr>
    </w:lvl>
    <w:lvl w:ilvl="4">
      <w:start w:val="1"/>
      <w:numFmt w:val="decimal"/>
      <w:lvlText w:val="%5."/>
      <w:lvlJc w:val="left"/>
      <w:pPr>
        <w:tabs>
          <w:tab w:val="num" w:pos="1877"/>
        </w:tabs>
        <w:ind w:left="1877" w:hanging="360"/>
      </w:pPr>
    </w:lvl>
    <w:lvl w:ilvl="5">
      <w:start w:val="1"/>
      <w:numFmt w:val="decimal"/>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decimal"/>
      <w:lvlText w:val="%8."/>
      <w:lvlJc w:val="left"/>
      <w:pPr>
        <w:tabs>
          <w:tab w:val="num" w:pos="2957"/>
        </w:tabs>
        <w:ind w:left="2957" w:hanging="360"/>
      </w:pPr>
    </w:lvl>
    <w:lvl w:ilvl="8">
      <w:start w:val="1"/>
      <w:numFmt w:val="decimal"/>
      <w:lvlText w:val="%9."/>
      <w:lvlJc w:val="left"/>
      <w:pPr>
        <w:tabs>
          <w:tab w:val="num" w:pos="3317"/>
        </w:tabs>
        <w:ind w:left="3317"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Verdana" w:hAnsi="Verdana" w:cs="Verdana"/>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1429"/>
        </w:tabs>
        <w:ind w:left="1429" w:hanging="360"/>
      </w:pPr>
      <w:rPr>
        <w:rFonts w:ascii="Symbol" w:hAnsi="Symbol"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Symbol" w:hAnsi="Symbol"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Symbol" w:hAnsi="Symbol"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0AF"/>
    <w:rsid w:val="004D59DD"/>
    <w:rsid w:val="009228E2"/>
    <w:rsid w:val="009E3C38"/>
    <w:rsid w:val="00CD40AF"/>
    <w:rsid w:val="00E319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1D1FD6"/>
  <w15:chartTrackingRefBased/>
  <w15:docId w15:val="{74220CC4-10DA-421B-B8AB-3C58A359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Liberation Serif" w:eastAsia="NSimSun" w:hAnsi="Liberation Serif" w:cs="Arial"/>
      <w:kern w:val="2"/>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Verdana" w:hAnsi="Verdana" w:cs="Verdana"/>
      <w:b w:val="0"/>
      <w:bCs w:val="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Verdana" w:hAnsi="Verdana" w:cs="Verdana"/>
      <w:b w:val="0"/>
      <w:bCs w:val="0"/>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Aufzhlungszeichen1">
    <w:name w:val="Aufzählungszeichen1"/>
    <w:rPr>
      <w:rFonts w:ascii="OpenSymbol" w:eastAsia="OpenSymbol" w:hAnsi="OpenSymbol" w:cs="OpenSymbol"/>
    </w:rPr>
  </w:style>
  <w:style w:type="character" w:customStyle="1" w:styleId="Nummerierungszeichen">
    <w:name w:val="Nummerierungszeichen"/>
  </w:style>
  <w:style w:type="character" w:styleId="Hyperlink">
    <w:name w:val="Hyperlink"/>
    <w:rPr>
      <w:color w:val="000080"/>
      <w:u w:val="single"/>
    </w:rPr>
  </w:style>
  <w:style w:type="character" w:styleId="Hervorhebung">
    <w:name w:val="Emphasis"/>
    <w:qFormat/>
    <w:rPr>
      <w:i/>
      <w:iCs/>
    </w:rPr>
  </w:style>
  <w:style w:type="paragraph" w:customStyle="1" w:styleId="berschrift">
    <w:name w:val="Überschrift"/>
    <w:basedOn w:val="Standard"/>
    <w:next w:val="Textkrper"/>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rPr>
      <w:rFonts w:cs="Times New Roman"/>
    </w:rPr>
  </w:style>
  <w:style w:type="character" w:styleId="Platzhaltertext">
    <w:name w:val="Placeholder Text"/>
    <w:basedOn w:val="Absatz-Standardschriftart"/>
    <w:uiPriority w:val="99"/>
    <w:semiHidden/>
    <w:rsid w:val="009E3C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bi-europe.net/ubi/eci-status-upd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ick.actionnetwork.org/ss/c/u001.XaF8mXqsA6b2dSPmhsleMbwWBsJ9L5dbSUOCtVSlB6YO77oGpdDf_0x-PyJAXeqFFUHAYt7cjxN9hH-lXerOPfSDtiIq4GdG3416gHXEydkT1aAn-c1LEweZifpbeI5cFSFtrE4V8WOnSJqzpwN5e2aK2WwVNJxZgtEFFBy11ZZ6zizubJkgvBmLIKY-I0jZpwalKHEDGMB9kchBzj1N_Wevgk4TgmzkCvnV3BLt8BYC29DA7VW8AUv8GjOthfuxsyTdpaUCeqJlebpnpuBt68XY8nKc5G3LexAITuK3RoC9J2RAaQ0hSNZb59vLSm6PoWSlqgo8OdBS4K3FrEH3_9ZcSfidC9GwFUsbHvki8lE/4a5/qpdYFMZnS5quNX6cUUueSw/h0/h001.X72lzr8EZY1Mk_WwwcrEUCApqkznFwOAWGiRsLtxby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1070</Words>
  <Characters>6744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DerHut</dc:creator>
  <cp:keywords/>
  <cp:lastModifiedBy>DerHut</cp:lastModifiedBy>
  <cp:revision>1</cp:revision>
  <cp:lastPrinted>1899-12-31T23:00:00Z</cp:lastPrinted>
  <dcterms:created xsi:type="dcterms:W3CDTF">2024-10-13T21:42:00Z</dcterms:created>
  <dcterms:modified xsi:type="dcterms:W3CDTF">2024-10-13T21:43:00Z</dcterms:modified>
</cp:coreProperties>
</file>